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F5" w:rsidRPr="0034776D" w:rsidRDefault="0034776D" w:rsidP="0034776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776D">
        <w:rPr>
          <w:rFonts w:ascii="Times New Roman" w:hAnsi="Times New Roman" w:cs="Times New Roman"/>
          <w:b/>
          <w:sz w:val="32"/>
          <w:szCs w:val="32"/>
          <w:u w:val="single"/>
        </w:rPr>
        <w:t>BÀI TẬP THẢO LUẬN CHƯƠNG 1</w:t>
      </w:r>
    </w:p>
    <w:p w:rsidR="0034776D" w:rsidRDefault="0034776D" w:rsidP="003477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BARNES COAL COMPANY</w:t>
      </w:r>
    </w:p>
    <w:p w:rsidR="0034776D" w:rsidRDefault="0034776D" w:rsidP="0077733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Barnes Coal Company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1872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 </w:t>
      </w:r>
      <w:proofErr w:type="spellStart"/>
      <w:r>
        <w:rPr>
          <w:rFonts w:ascii="Times New Roman" w:hAnsi="Times New Roman" w:cs="Times New Roman"/>
          <w:sz w:val="26"/>
          <w:szCs w:val="26"/>
        </w:rPr>
        <w:t>anthracile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(than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Pennsylvania.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Barnes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Philadenphia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Lehigh Valley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Penn</w:t>
      </w:r>
      <w:r w:rsidR="0077733E">
        <w:rPr>
          <w:rFonts w:ascii="Times New Roman" w:hAnsi="Times New Roman" w:cs="Times New Roman"/>
          <w:sz w:val="26"/>
          <w:szCs w:val="26"/>
        </w:rPr>
        <w:t xml:space="preserve">sylvania Central Railroads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than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33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7773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733E" w:rsidRDefault="0077733E" w:rsidP="0077733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Scott Barnes,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</w:t>
      </w:r>
      <w:r w:rsidR="00FA6B79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FA6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B79">
        <w:rPr>
          <w:rFonts w:ascii="Times New Roman" w:hAnsi="Times New Roman" w:cs="Times New Roman"/>
          <w:sz w:val="26"/>
          <w:szCs w:val="26"/>
        </w:rPr>
        <w:t>thô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bang Pennsylvania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Pennsylvania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inch.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bang Pennsylvania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1DC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9C61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1DC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9C61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1D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9C61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1D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9C61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1D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9C61DC">
        <w:rPr>
          <w:rFonts w:ascii="Times New Roman" w:hAnsi="Times New Roman" w:cs="Times New Roman"/>
          <w:sz w:val="26"/>
          <w:szCs w:val="26"/>
        </w:rPr>
        <w:t>.</w:t>
      </w:r>
    </w:p>
    <w:p w:rsidR="009C61DC" w:rsidRDefault="009C61DC" w:rsidP="0077733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Barnes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bang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Harrisburg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Pennsylvania.</w:t>
      </w:r>
      <w:proofErr w:type="gramEnd"/>
    </w:p>
    <w:p w:rsidR="009C61DC" w:rsidRDefault="009C61DC" w:rsidP="0077733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Barnes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8%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Ohio, Kentucky, West Virginia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9C61DC" w:rsidRDefault="009C61DC" w:rsidP="0077733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C61DC" w:rsidRDefault="009C61DC" w:rsidP="009C61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marketing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Barnes Coal Company</w:t>
      </w:r>
    </w:p>
    <w:p w:rsidR="009C61DC" w:rsidRDefault="00C6566D" w:rsidP="009C61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qua.</w:t>
      </w:r>
    </w:p>
    <w:p w:rsidR="0084085C" w:rsidRDefault="0084085C" w:rsidP="0084085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marketing</w:t>
      </w:r>
    </w:p>
    <w:p w:rsidR="0084085C" w:rsidRDefault="0084085C" w:rsidP="008408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</w:p>
    <w:p w:rsidR="0084085C" w:rsidRDefault="0084085C" w:rsidP="008408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marketing</w:t>
      </w:r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tranh</w:t>
      </w:r>
      <w:proofErr w:type="spellEnd"/>
    </w:p>
    <w:p w:rsidR="0084085C" w:rsidRDefault="0084085C" w:rsidP="0084085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</w:p>
    <w:p w:rsidR="0084085C" w:rsidRPr="0084085C" w:rsidRDefault="0084085C" w:rsidP="0084085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566D" w:rsidRDefault="00C6566D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566D" w:rsidRDefault="00C6566D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566D" w:rsidRDefault="00C6566D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566D" w:rsidRDefault="00C6566D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566D" w:rsidRDefault="00C6566D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566D" w:rsidRDefault="00C6566D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6566D" w:rsidRDefault="00C6566D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F64F9" w:rsidRDefault="002F64F9" w:rsidP="00C65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10C40" w:rsidRPr="00310C40" w:rsidRDefault="00310C40" w:rsidP="008F02B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10C40" w:rsidRPr="00310C40" w:rsidSect="00BA4BF4">
      <w:pgSz w:w="12240" w:h="15840"/>
      <w:pgMar w:top="72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A4"/>
    <w:multiLevelType w:val="hybridMultilevel"/>
    <w:tmpl w:val="73ECC42A"/>
    <w:lvl w:ilvl="0" w:tplc="E98E73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04E0C"/>
    <w:multiLevelType w:val="hybridMultilevel"/>
    <w:tmpl w:val="88D24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8DB"/>
    <w:multiLevelType w:val="hybridMultilevel"/>
    <w:tmpl w:val="548CDB88"/>
    <w:lvl w:ilvl="0" w:tplc="BE08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25AA5"/>
    <w:multiLevelType w:val="hybridMultilevel"/>
    <w:tmpl w:val="3AD42E98"/>
    <w:lvl w:ilvl="0" w:tplc="D85E4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E0BA9"/>
    <w:multiLevelType w:val="hybridMultilevel"/>
    <w:tmpl w:val="86D0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1895"/>
    <w:multiLevelType w:val="hybridMultilevel"/>
    <w:tmpl w:val="77E87402"/>
    <w:lvl w:ilvl="0" w:tplc="6858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76D"/>
    <w:rsid w:val="000465CF"/>
    <w:rsid w:val="00087267"/>
    <w:rsid w:val="00122F33"/>
    <w:rsid w:val="00173E22"/>
    <w:rsid w:val="00190532"/>
    <w:rsid w:val="002B7C6A"/>
    <w:rsid w:val="002D2BC6"/>
    <w:rsid w:val="002F64F9"/>
    <w:rsid w:val="00310C40"/>
    <w:rsid w:val="0034776D"/>
    <w:rsid w:val="003E7D2C"/>
    <w:rsid w:val="00403AFD"/>
    <w:rsid w:val="005C11F5"/>
    <w:rsid w:val="00631802"/>
    <w:rsid w:val="00632B11"/>
    <w:rsid w:val="00653382"/>
    <w:rsid w:val="006630F9"/>
    <w:rsid w:val="007011B7"/>
    <w:rsid w:val="0077733E"/>
    <w:rsid w:val="007A7F69"/>
    <w:rsid w:val="007C49A1"/>
    <w:rsid w:val="007E7BBD"/>
    <w:rsid w:val="008131AB"/>
    <w:rsid w:val="0084085C"/>
    <w:rsid w:val="008F02B8"/>
    <w:rsid w:val="00950D70"/>
    <w:rsid w:val="009C61DC"/>
    <w:rsid w:val="00A93B7B"/>
    <w:rsid w:val="00B62DB6"/>
    <w:rsid w:val="00BA4BF4"/>
    <w:rsid w:val="00C6566D"/>
    <w:rsid w:val="00D402A8"/>
    <w:rsid w:val="00D63169"/>
    <w:rsid w:val="00DE041B"/>
    <w:rsid w:val="00EF20CF"/>
    <w:rsid w:val="00F20FBB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5D69-EF51-4FAB-9024-26AC2D49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N&amp;M Computer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Mr.Quach - 01226608868</dc:creator>
  <cp:keywords/>
  <dc:description/>
  <cp:lastModifiedBy>HP</cp:lastModifiedBy>
  <cp:revision>3</cp:revision>
  <cp:lastPrinted>2014-09-08T18:01:00Z</cp:lastPrinted>
  <dcterms:created xsi:type="dcterms:W3CDTF">2014-09-08T18:05:00Z</dcterms:created>
  <dcterms:modified xsi:type="dcterms:W3CDTF">2014-09-10T15:22:00Z</dcterms:modified>
</cp:coreProperties>
</file>