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CF" w:rsidRPr="00CA0350" w:rsidRDefault="004643CF" w:rsidP="004643CF">
      <w:pPr>
        <w:spacing w:line="276" w:lineRule="auto"/>
        <w:ind w:firstLine="0"/>
        <w:jc w:val="center"/>
        <w:rPr>
          <w:b/>
          <w:color w:val="auto"/>
          <w:sz w:val="30"/>
          <w:szCs w:val="24"/>
          <w:lang w:val="nl-NL"/>
        </w:rPr>
      </w:pPr>
      <w:r w:rsidRPr="00CA0350">
        <w:rPr>
          <w:b/>
          <w:color w:val="auto"/>
          <w:sz w:val="30"/>
          <w:szCs w:val="24"/>
          <w:lang w:val="nl-NL"/>
        </w:rPr>
        <w:t>BÀI TẬP KIỂM TOÁN</w:t>
      </w:r>
    </w:p>
    <w:p w:rsidR="004643CF" w:rsidRDefault="004643CF" w:rsidP="003D62C3">
      <w:pPr>
        <w:spacing w:line="276" w:lineRule="auto"/>
        <w:ind w:firstLine="0"/>
        <w:rPr>
          <w:b/>
          <w:i/>
          <w:color w:val="auto"/>
          <w:sz w:val="26"/>
          <w:szCs w:val="24"/>
          <w:u w:val="single"/>
          <w:lang w:val="nl-NL"/>
        </w:rPr>
      </w:pPr>
    </w:p>
    <w:p w:rsidR="003D62C3" w:rsidRPr="003D62C3" w:rsidRDefault="003D62C3" w:rsidP="003D62C3">
      <w:pPr>
        <w:spacing w:line="276" w:lineRule="auto"/>
        <w:ind w:firstLine="0"/>
        <w:rPr>
          <w:b/>
          <w:i/>
          <w:color w:val="auto"/>
          <w:sz w:val="26"/>
          <w:szCs w:val="24"/>
          <w:u w:val="single"/>
          <w:lang w:val="nl-NL"/>
        </w:rPr>
      </w:pPr>
      <w:r w:rsidRPr="000560E7">
        <w:rPr>
          <w:b/>
          <w:i/>
          <w:color w:val="auto"/>
          <w:sz w:val="26"/>
          <w:szCs w:val="24"/>
          <w:highlight w:val="yellow"/>
          <w:u w:val="single"/>
          <w:lang w:val="nl-NL"/>
        </w:rPr>
        <w:t>Câu hỏi 1:</w:t>
      </w:r>
      <w:r w:rsidRPr="003D62C3">
        <w:rPr>
          <w:b/>
          <w:i/>
          <w:color w:val="auto"/>
          <w:sz w:val="26"/>
          <w:szCs w:val="24"/>
          <w:u w:val="single"/>
          <w:lang w:val="nl-NL"/>
        </w:rPr>
        <w:t xml:space="preserve"> </w:t>
      </w:r>
    </w:p>
    <w:p w:rsidR="003D62C3" w:rsidRDefault="003D62C3" w:rsidP="003D62C3">
      <w:pPr>
        <w:spacing w:line="276" w:lineRule="auto"/>
        <w:ind w:firstLine="0"/>
        <w:rPr>
          <w:color w:val="auto"/>
          <w:sz w:val="26"/>
          <w:szCs w:val="24"/>
          <w:lang w:val="nl-NL"/>
        </w:rPr>
      </w:pPr>
      <w:r w:rsidRPr="003D62C3">
        <w:rPr>
          <w:color w:val="auto"/>
          <w:sz w:val="26"/>
          <w:szCs w:val="24"/>
          <w:lang w:val="nl-NL"/>
        </w:rPr>
        <w:t xml:space="preserve">Trong quá trình kiểm toán báo cáo tài chính của công ty </w:t>
      </w:r>
      <w:r>
        <w:rPr>
          <w:color w:val="auto"/>
          <w:sz w:val="26"/>
          <w:szCs w:val="24"/>
          <w:lang w:val="nl-NL"/>
        </w:rPr>
        <w:t>X</w:t>
      </w:r>
      <w:r w:rsidRPr="003D62C3">
        <w:rPr>
          <w:color w:val="auto"/>
          <w:sz w:val="26"/>
          <w:szCs w:val="24"/>
          <w:lang w:val="nl-NL"/>
        </w:rPr>
        <w:t xml:space="preserve"> cho năm tài chính kết thúc ngày 31.12.20</w:t>
      </w:r>
      <w:r>
        <w:rPr>
          <w:color w:val="auto"/>
          <w:sz w:val="26"/>
          <w:szCs w:val="24"/>
          <w:lang w:val="nl-NL"/>
        </w:rPr>
        <w:t>X0</w:t>
      </w:r>
      <w:r w:rsidRPr="003D62C3">
        <w:rPr>
          <w:color w:val="auto"/>
          <w:sz w:val="26"/>
          <w:szCs w:val="24"/>
          <w:lang w:val="nl-NL"/>
        </w:rPr>
        <w:t>, kiểm toán viên đề nghị gửi thư xác nhận nhưng Giám đốc doanh nghiệp từ chối không đồng ý gửi thư đến 5 khách hàng trong số 60 khách hàng đề nghị xác nhận.</w:t>
      </w:r>
    </w:p>
    <w:p w:rsidR="003D62C3" w:rsidRPr="003D62C3" w:rsidRDefault="003D62C3" w:rsidP="003D62C3">
      <w:pPr>
        <w:spacing w:line="276" w:lineRule="auto"/>
        <w:ind w:firstLine="0"/>
        <w:rPr>
          <w:color w:val="auto"/>
          <w:sz w:val="26"/>
          <w:szCs w:val="24"/>
          <w:lang w:val="nl-NL"/>
        </w:rPr>
      </w:pPr>
      <w:r w:rsidRPr="003D62C3">
        <w:rPr>
          <w:i/>
          <w:color w:val="auto"/>
          <w:sz w:val="26"/>
          <w:szCs w:val="24"/>
          <w:u w:val="single"/>
          <w:lang w:val="nl-NL"/>
        </w:rPr>
        <w:t>Yêu cầu:</w:t>
      </w:r>
      <w:r w:rsidRPr="003D62C3">
        <w:rPr>
          <w:color w:val="auto"/>
          <w:sz w:val="26"/>
          <w:szCs w:val="24"/>
          <w:lang w:val="nl-NL"/>
        </w:rPr>
        <w:t xml:space="preserve"> Theo Anh/Chị, kiểm toán viên cần làm gì trong trường hợp này.</w:t>
      </w:r>
    </w:p>
    <w:p w:rsidR="002725BB" w:rsidRDefault="002725BB" w:rsidP="002725BB">
      <w:pPr>
        <w:spacing w:line="276" w:lineRule="auto"/>
        <w:ind w:firstLine="0"/>
        <w:rPr>
          <w:color w:val="auto"/>
          <w:sz w:val="26"/>
          <w:szCs w:val="24"/>
          <w:lang w:val="nl-NL"/>
        </w:rPr>
      </w:pPr>
    </w:p>
    <w:p w:rsidR="002725BB" w:rsidRPr="002725BB" w:rsidRDefault="004643CF" w:rsidP="002725BB">
      <w:pPr>
        <w:spacing w:line="276" w:lineRule="auto"/>
        <w:ind w:firstLine="0"/>
        <w:rPr>
          <w:b/>
          <w:i/>
          <w:color w:val="auto"/>
          <w:sz w:val="26"/>
          <w:szCs w:val="24"/>
          <w:u w:val="single"/>
          <w:lang w:val="nl-NL"/>
        </w:rPr>
      </w:pPr>
      <w:r w:rsidRPr="000560E7">
        <w:rPr>
          <w:b/>
          <w:i/>
          <w:color w:val="auto"/>
          <w:sz w:val="26"/>
          <w:szCs w:val="24"/>
          <w:highlight w:val="yellow"/>
          <w:u w:val="single"/>
          <w:lang w:val="nl-NL"/>
        </w:rPr>
        <w:t>Bài tập</w:t>
      </w:r>
      <w:r w:rsidR="002725BB" w:rsidRPr="000560E7">
        <w:rPr>
          <w:b/>
          <w:i/>
          <w:color w:val="auto"/>
          <w:sz w:val="26"/>
          <w:szCs w:val="24"/>
          <w:highlight w:val="yellow"/>
          <w:u w:val="single"/>
          <w:lang w:val="nl-NL"/>
        </w:rPr>
        <w:t xml:space="preserve"> </w:t>
      </w:r>
      <w:r w:rsidRPr="000560E7">
        <w:rPr>
          <w:b/>
          <w:i/>
          <w:color w:val="auto"/>
          <w:sz w:val="26"/>
          <w:szCs w:val="24"/>
          <w:highlight w:val="yellow"/>
          <w:u w:val="single"/>
          <w:lang w:val="nl-NL"/>
        </w:rPr>
        <w:t>1</w:t>
      </w:r>
      <w:r w:rsidR="002725BB" w:rsidRPr="000560E7">
        <w:rPr>
          <w:b/>
          <w:i/>
          <w:color w:val="auto"/>
          <w:sz w:val="26"/>
          <w:szCs w:val="24"/>
          <w:highlight w:val="yellow"/>
          <w:u w:val="single"/>
          <w:lang w:val="nl-NL"/>
        </w:rPr>
        <w:t>:</w:t>
      </w:r>
      <w:r w:rsidR="002725BB" w:rsidRPr="002725BB">
        <w:rPr>
          <w:b/>
          <w:i/>
          <w:color w:val="auto"/>
          <w:sz w:val="26"/>
          <w:szCs w:val="24"/>
          <w:u w:val="single"/>
          <w:lang w:val="nl-NL"/>
        </w:rPr>
        <w:t xml:space="preserve"> </w:t>
      </w:r>
    </w:p>
    <w:p w:rsidR="002725BB" w:rsidRPr="002725BB" w:rsidRDefault="002725BB" w:rsidP="002725BB">
      <w:pPr>
        <w:spacing w:line="276" w:lineRule="auto"/>
        <w:ind w:firstLine="0"/>
        <w:rPr>
          <w:color w:val="auto"/>
          <w:sz w:val="26"/>
          <w:szCs w:val="24"/>
          <w:lang w:val="nl-NL"/>
        </w:rPr>
      </w:pPr>
      <w:r w:rsidRPr="002725BB">
        <w:rPr>
          <w:color w:val="auto"/>
          <w:sz w:val="26"/>
          <w:szCs w:val="24"/>
          <w:lang w:val="nl-NL"/>
        </w:rPr>
        <w:t>Tại một đơn vị được kiểm toán cho năm tài chính kết thúc ngày 31/12/20</w:t>
      </w:r>
      <w:r>
        <w:rPr>
          <w:color w:val="auto"/>
          <w:sz w:val="26"/>
          <w:szCs w:val="24"/>
          <w:lang w:val="nl-NL"/>
        </w:rPr>
        <w:t>X0</w:t>
      </w:r>
      <w:r w:rsidRPr="002725BB">
        <w:rPr>
          <w:color w:val="auto"/>
          <w:sz w:val="26"/>
          <w:szCs w:val="24"/>
          <w:lang w:val="nl-NL"/>
        </w:rPr>
        <w:t>, có một số nghiệp vụ chênh lệch tỷ giá ngoại tệ (liên quan đến các hoạt động sản xuất kinh doanh trong nước) như sau:</w:t>
      </w:r>
    </w:p>
    <w:p w:rsidR="002725BB" w:rsidRPr="007F2F19" w:rsidRDefault="002725BB" w:rsidP="007F2F19">
      <w:pPr>
        <w:pStyle w:val="ListParagraph"/>
        <w:numPr>
          <w:ilvl w:val="0"/>
          <w:numId w:val="7"/>
        </w:numPr>
        <w:spacing w:line="276" w:lineRule="auto"/>
        <w:rPr>
          <w:color w:val="auto"/>
          <w:sz w:val="26"/>
          <w:szCs w:val="24"/>
          <w:lang w:val="nl-NL"/>
        </w:rPr>
      </w:pPr>
      <w:r w:rsidRPr="007F2F19">
        <w:rPr>
          <w:color w:val="auto"/>
          <w:sz w:val="26"/>
          <w:szCs w:val="24"/>
          <w:lang w:val="nl-NL"/>
        </w:rPr>
        <w:t>Khoản chênh lệch tỷ giá từ nghiệp vụ thanh toán một khoản nợ phải trả gốc ngoại tệ (USD) như sau: Số tiền ghi nhận phải trả ban đầu (trong năm 20</w:t>
      </w:r>
      <w:r w:rsidR="007F2F19">
        <w:rPr>
          <w:color w:val="auto"/>
          <w:sz w:val="26"/>
          <w:szCs w:val="24"/>
          <w:lang w:val="nl-NL"/>
        </w:rPr>
        <w:t>X0</w:t>
      </w:r>
      <w:r w:rsidRPr="007F2F19">
        <w:rPr>
          <w:color w:val="auto"/>
          <w:sz w:val="26"/>
          <w:szCs w:val="24"/>
          <w:lang w:val="nl-NL"/>
        </w:rPr>
        <w:t>) bằng đồng Việt Nam là 150 triệu đồng. Do tỷ giá tăng dần trong năm nên khi thanh toán khoản nợ này số tiền bằng đồng Việt Nam đã trả là 160 triệu đồng.</w:t>
      </w:r>
    </w:p>
    <w:p w:rsidR="002725BB" w:rsidRPr="002725BB" w:rsidRDefault="002725BB" w:rsidP="007F2F19">
      <w:pPr>
        <w:pStyle w:val="ListParagraph"/>
        <w:numPr>
          <w:ilvl w:val="0"/>
          <w:numId w:val="7"/>
        </w:numPr>
        <w:spacing w:line="276" w:lineRule="auto"/>
        <w:rPr>
          <w:color w:val="auto"/>
          <w:sz w:val="26"/>
          <w:szCs w:val="24"/>
          <w:lang w:val="nl-NL"/>
        </w:rPr>
      </w:pPr>
      <w:r w:rsidRPr="002725BB">
        <w:rPr>
          <w:color w:val="auto"/>
          <w:sz w:val="26"/>
          <w:szCs w:val="24"/>
          <w:lang w:val="nl-NL"/>
        </w:rPr>
        <w:t>Khoản chênh lệch tỷ giá do thu hồi một khoản nợ phải thu gốc ngoại tệ (USD) như sau: Số tiền ghi nhận phải thu ban đầu là 300 triệu VNĐ. Do tỷ giá tăng, khi thanh toán thực tế số tiền bằng đồng Việt Nam thu được là 320 triệu đồng.</w:t>
      </w:r>
    </w:p>
    <w:p w:rsidR="002725BB" w:rsidRPr="002725BB" w:rsidRDefault="002725BB" w:rsidP="007F2F19">
      <w:pPr>
        <w:pStyle w:val="ListParagraph"/>
        <w:numPr>
          <w:ilvl w:val="0"/>
          <w:numId w:val="7"/>
        </w:numPr>
        <w:spacing w:line="276" w:lineRule="auto"/>
        <w:rPr>
          <w:color w:val="auto"/>
          <w:sz w:val="26"/>
          <w:szCs w:val="24"/>
          <w:lang w:val="nl-NL"/>
        </w:rPr>
      </w:pPr>
      <w:r w:rsidRPr="002725BB">
        <w:rPr>
          <w:color w:val="auto"/>
          <w:sz w:val="26"/>
          <w:szCs w:val="24"/>
          <w:lang w:val="nl-NL"/>
        </w:rPr>
        <w:t>Tại 31/12/20</w:t>
      </w:r>
      <w:r w:rsidR="007F2F19">
        <w:rPr>
          <w:color w:val="auto"/>
          <w:sz w:val="26"/>
          <w:szCs w:val="24"/>
          <w:lang w:val="nl-NL"/>
        </w:rPr>
        <w:t>X0</w:t>
      </w:r>
      <w:r w:rsidRPr="002725BB">
        <w:rPr>
          <w:color w:val="auto"/>
          <w:sz w:val="26"/>
          <w:szCs w:val="24"/>
          <w:lang w:val="nl-NL"/>
        </w:rPr>
        <w:t>, doanh nghiệp thực hiện đánh giá lại một số khoản nợ vay dài hạn phải trả gốc ngoại tệ (USD) và phát sinh chênh lệch tỷ giá như sau: Số nợ phải trả được ghi nhận ban đầu bằng đồng Việt Nam là 1.500 triệu đồng. Cuối năm khi đánh giá lại số dư này, khoản phải trả được ghi nhận là 1.600 triệu đồng.</w:t>
      </w:r>
    </w:p>
    <w:p w:rsidR="002725BB" w:rsidRPr="002725BB" w:rsidRDefault="002725BB" w:rsidP="002725BB">
      <w:pPr>
        <w:spacing w:line="276" w:lineRule="auto"/>
        <w:ind w:firstLine="0"/>
        <w:rPr>
          <w:color w:val="auto"/>
          <w:sz w:val="26"/>
          <w:szCs w:val="24"/>
          <w:lang w:val="nl-NL"/>
        </w:rPr>
      </w:pPr>
      <w:r w:rsidRPr="002725BB">
        <w:rPr>
          <w:color w:val="auto"/>
          <w:sz w:val="26"/>
          <w:szCs w:val="24"/>
          <w:lang w:val="nl-NL"/>
        </w:rPr>
        <w:t xml:space="preserve">Kế toán đơn vị đã hạch toán 10 triệu đồng (nghiệp vụ 1) vào chi phí hoạt động tài chính; 20 triệu đồng (nghiệp vụ 2) vào </w:t>
      </w:r>
      <w:r w:rsidR="00F24689">
        <w:rPr>
          <w:color w:val="auto"/>
          <w:sz w:val="26"/>
          <w:szCs w:val="24"/>
          <w:lang w:val="nl-NL"/>
        </w:rPr>
        <w:t>doanh thu</w:t>
      </w:r>
      <w:r w:rsidRPr="002725BB">
        <w:rPr>
          <w:color w:val="auto"/>
          <w:sz w:val="26"/>
          <w:szCs w:val="24"/>
          <w:lang w:val="nl-NL"/>
        </w:rPr>
        <w:t xml:space="preserve"> hoạt động tài chính và 100 triệu đồng (nghiệp vụ 3) treo lại trên số dư Nợ tài khoản 4131 “Chênh lệch tỷ giá hối đoái đánh giá lại cuối năm tài chính”.</w:t>
      </w:r>
      <w:r w:rsidR="003D786A">
        <w:rPr>
          <w:color w:val="auto"/>
          <w:sz w:val="26"/>
          <w:szCs w:val="24"/>
          <w:lang w:val="nl-NL"/>
        </w:rPr>
        <w:t xml:space="preserve"> Biết rằng thuế suất thuế TNDN là 25%.</w:t>
      </w:r>
    </w:p>
    <w:p w:rsidR="004F4901" w:rsidRDefault="002725BB" w:rsidP="002725BB">
      <w:pPr>
        <w:spacing w:line="276" w:lineRule="auto"/>
        <w:ind w:firstLine="0"/>
        <w:rPr>
          <w:color w:val="auto"/>
          <w:sz w:val="26"/>
          <w:szCs w:val="24"/>
          <w:lang w:val="nl-NL"/>
        </w:rPr>
      </w:pPr>
      <w:r w:rsidRPr="007F2F19">
        <w:rPr>
          <w:i/>
          <w:color w:val="auto"/>
          <w:sz w:val="26"/>
          <w:szCs w:val="24"/>
          <w:u w:val="single"/>
          <w:lang w:val="nl-NL"/>
        </w:rPr>
        <w:t>Câu hỏi:</w:t>
      </w:r>
      <w:r w:rsidRPr="002725BB">
        <w:rPr>
          <w:color w:val="auto"/>
          <w:sz w:val="26"/>
          <w:szCs w:val="24"/>
          <w:lang w:val="nl-NL"/>
        </w:rPr>
        <w:t xml:space="preserve"> </w:t>
      </w:r>
    </w:p>
    <w:p w:rsidR="002725BB" w:rsidRPr="004F4901" w:rsidRDefault="002725BB" w:rsidP="004F4901">
      <w:pPr>
        <w:pStyle w:val="ListParagraph"/>
        <w:numPr>
          <w:ilvl w:val="0"/>
          <w:numId w:val="9"/>
        </w:numPr>
        <w:spacing w:line="276" w:lineRule="auto"/>
        <w:rPr>
          <w:color w:val="auto"/>
          <w:sz w:val="26"/>
          <w:szCs w:val="24"/>
          <w:lang w:val="nl-NL"/>
        </w:rPr>
      </w:pPr>
      <w:r w:rsidRPr="004F4901">
        <w:rPr>
          <w:color w:val="auto"/>
          <w:sz w:val="26"/>
          <w:szCs w:val="24"/>
          <w:lang w:val="nl-NL"/>
        </w:rPr>
        <w:t>Theo Anh (Chị) đơn vị hạch toán như vậy đúng hay sai? Nếu sai thì ảnh hưởng đến những chỉ tiêu nào trên các Báo cáo tài chính?</w:t>
      </w:r>
    </w:p>
    <w:p w:rsidR="004F4901" w:rsidRPr="004F4901" w:rsidRDefault="004F4901" w:rsidP="004F4901">
      <w:pPr>
        <w:pStyle w:val="ListParagraph"/>
        <w:numPr>
          <w:ilvl w:val="0"/>
          <w:numId w:val="9"/>
        </w:numPr>
        <w:spacing w:line="276" w:lineRule="auto"/>
        <w:rPr>
          <w:color w:val="auto"/>
          <w:sz w:val="26"/>
          <w:szCs w:val="24"/>
          <w:lang w:val="nl-NL"/>
        </w:rPr>
      </w:pPr>
      <w:r w:rsidRPr="004F4901">
        <w:rPr>
          <w:color w:val="auto"/>
          <w:sz w:val="26"/>
          <w:szCs w:val="24"/>
          <w:lang w:val="nl-NL"/>
        </w:rPr>
        <w:t xml:space="preserve">Giả sử nếu đơn vị đơn vị đồng ý điều chỉnh, hãy thực hiện bút toán điều chỉnh. </w:t>
      </w:r>
    </w:p>
    <w:p w:rsidR="00F24689" w:rsidRPr="00D31D94" w:rsidRDefault="00F24689" w:rsidP="00F24689">
      <w:pPr>
        <w:widowControl w:val="0"/>
        <w:numPr>
          <w:ilvl w:val="0"/>
          <w:numId w:val="9"/>
        </w:numPr>
        <w:autoSpaceDE w:val="0"/>
        <w:autoSpaceDN w:val="0"/>
        <w:adjustRightInd w:val="0"/>
        <w:spacing w:after="0" w:line="276" w:lineRule="auto"/>
        <w:rPr>
          <w:color w:val="auto"/>
          <w:sz w:val="26"/>
          <w:szCs w:val="26"/>
          <w:lang w:bidi="he-IL"/>
        </w:rPr>
      </w:pPr>
      <w:r>
        <w:rPr>
          <w:color w:val="auto"/>
          <w:sz w:val="26"/>
          <w:szCs w:val="26"/>
          <w:lang w:bidi="he-IL"/>
        </w:rPr>
        <w:t>Bạn đang là kiểm toán viên, kiểm toán BCTC cho công ty</w:t>
      </w:r>
      <w:r w:rsidR="002D2737">
        <w:rPr>
          <w:color w:val="auto"/>
          <w:sz w:val="26"/>
          <w:szCs w:val="26"/>
          <w:lang w:bidi="he-IL"/>
        </w:rPr>
        <w:t xml:space="preserve">, sai lệch trên là trọng yếu tuy nhiên chưa ảnh hưởng đến </w:t>
      </w:r>
      <w:r w:rsidR="00D40E0C">
        <w:rPr>
          <w:color w:val="auto"/>
          <w:sz w:val="26"/>
          <w:szCs w:val="26"/>
          <w:lang w:bidi="he-IL"/>
        </w:rPr>
        <w:t xml:space="preserve">tổng thể </w:t>
      </w:r>
      <w:r w:rsidR="002D2737">
        <w:rPr>
          <w:color w:val="auto"/>
          <w:sz w:val="26"/>
          <w:szCs w:val="26"/>
          <w:lang w:bidi="he-IL"/>
        </w:rPr>
        <w:t>BCTC</w:t>
      </w:r>
      <w:r>
        <w:rPr>
          <w:color w:val="auto"/>
          <w:sz w:val="26"/>
          <w:szCs w:val="26"/>
          <w:lang w:bidi="he-IL"/>
        </w:rPr>
        <w:t xml:space="preserve">. Giả định, BGĐ không đồng ý điều chỉnh theo yêu cầu của kiểm toán viên. Hãy nên ý kiến kiểm toán ứng với kết </w:t>
      </w:r>
      <w:r>
        <w:rPr>
          <w:color w:val="auto"/>
          <w:sz w:val="26"/>
          <w:szCs w:val="26"/>
          <w:lang w:bidi="he-IL"/>
        </w:rPr>
        <w:lastRenderedPageBreak/>
        <w:t>quả kiểm toán trên.</w:t>
      </w:r>
    </w:p>
    <w:p w:rsidR="003D62C3" w:rsidRPr="003D62C3" w:rsidRDefault="004643CF" w:rsidP="003D62C3">
      <w:pPr>
        <w:spacing w:line="276" w:lineRule="auto"/>
        <w:ind w:firstLine="0"/>
        <w:rPr>
          <w:b/>
          <w:i/>
          <w:color w:val="auto"/>
          <w:sz w:val="26"/>
          <w:szCs w:val="24"/>
          <w:u w:val="single"/>
          <w:lang w:val="nl-NL"/>
        </w:rPr>
      </w:pPr>
      <w:r w:rsidRPr="000560E7">
        <w:rPr>
          <w:b/>
          <w:i/>
          <w:color w:val="auto"/>
          <w:sz w:val="26"/>
          <w:szCs w:val="24"/>
          <w:highlight w:val="yellow"/>
          <w:u w:val="single"/>
          <w:lang w:val="nl-NL"/>
        </w:rPr>
        <w:t>Bài tập</w:t>
      </w:r>
      <w:r w:rsidR="003D62C3" w:rsidRPr="000560E7">
        <w:rPr>
          <w:b/>
          <w:i/>
          <w:color w:val="auto"/>
          <w:sz w:val="26"/>
          <w:szCs w:val="24"/>
          <w:highlight w:val="yellow"/>
          <w:u w:val="single"/>
          <w:lang w:val="nl-NL"/>
        </w:rPr>
        <w:t xml:space="preserve"> </w:t>
      </w:r>
      <w:r w:rsidRPr="000560E7">
        <w:rPr>
          <w:b/>
          <w:i/>
          <w:color w:val="auto"/>
          <w:sz w:val="26"/>
          <w:szCs w:val="24"/>
          <w:highlight w:val="yellow"/>
          <w:u w:val="single"/>
          <w:lang w:val="nl-NL"/>
        </w:rPr>
        <w:t>2</w:t>
      </w:r>
      <w:r w:rsidR="003D62C3" w:rsidRPr="000560E7">
        <w:rPr>
          <w:b/>
          <w:i/>
          <w:color w:val="auto"/>
          <w:sz w:val="26"/>
          <w:szCs w:val="24"/>
          <w:highlight w:val="yellow"/>
          <w:u w:val="single"/>
          <w:lang w:val="nl-NL"/>
        </w:rPr>
        <w:t>:</w:t>
      </w:r>
      <w:r w:rsidR="003D62C3" w:rsidRPr="003D62C3">
        <w:rPr>
          <w:b/>
          <w:i/>
          <w:color w:val="auto"/>
          <w:sz w:val="26"/>
          <w:szCs w:val="24"/>
          <w:u w:val="single"/>
          <w:lang w:val="nl-NL"/>
        </w:rPr>
        <w:t xml:space="preserve"> </w:t>
      </w:r>
    </w:p>
    <w:p w:rsidR="003D62C3" w:rsidRPr="003D62C3" w:rsidRDefault="003D62C3" w:rsidP="003D62C3">
      <w:pPr>
        <w:spacing w:line="276" w:lineRule="auto"/>
        <w:ind w:firstLine="0"/>
        <w:rPr>
          <w:color w:val="auto"/>
          <w:sz w:val="26"/>
          <w:szCs w:val="24"/>
          <w:lang w:val="nl-NL"/>
        </w:rPr>
      </w:pPr>
      <w:r w:rsidRPr="003D62C3">
        <w:rPr>
          <w:color w:val="auto"/>
          <w:sz w:val="26"/>
          <w:szCs w:val="24"/>
          <w:lang w:val="nl-NL"/>
        </w:rPr>
        <w:t xml:space="preserve">Doanh nghiệp </w:t>
      </w:r>
      <w:r>
        <w:rPr>
          <w:color w:val="auto"/>
          <w:sz w:val="26"/>
          <w:szCs w:val="24"/>
          <w:lang w:val="nl-NL"/>
        </w:rPr>
        <w:t>X</w:t>
      </w:r>
      <w:r w:rsidRPr="003D62C3">
        <w:rPr>
          <w:color w:val="auto"/>
          <w:sz w:val="26"/>
          <w:szCs w:val="24"/>
          <w:lang w:val="nl-NL"/>
        </w:rPr>
        <w:t xml:space="preserve"> bán một thiết bị trả góp với tổng số tiền theo giá trả góp (chưa tính thuế GTGT) là 500 triệu đồng, giá bán thu tiền ngay là 380 triệu đồng, thuế GTGT phải nộp là 38 triệu đồng. Việc bán hàng được thực hiện vào ngày 31/12/20</w:t>
      </w:r>
      <w:r>
        <w:rPr>
          <w:color w:val="auto"/>
          <w:sz w:val="26"/>
          <w:szCs w:val="24"/>
          <w:lang w:val="nl-NL"/>
        </w:rPr>
        <w:t>X0</w:t>
      </w:r>
      <w:r w:rsidRPr="003D62C3">
        <w:rPr>
          <w:color w:val="auto"/>
          <w:sz w:val="26"/>
          <w:szCs w:val="24"/>
          <w:lang w:val="nl-NL"/>
        </w:rPr>
        <w:t>. Số tiền này được thanh toán trong vòng 5 năm kể từ ngày mua hàng, số tiền này được trả cuối mỗi năm là 100 triệu đồng. Lãi suất chiết khấu hàng năm là 10%/năm. Kế toán doanh nghiệp đã tính toán và ghi nhận riêng bút toán cho năm 20</w:t>
      </w:r>
      <w:r>
        <w:rPr>
          <w:color w:val="auto"/>
          <w:sz w:val="26"/>
          <w:szCs w:val="24"/>
          <w:lang w:val="nl-NL"/>
        </w:rPr>
        <w:t>X0</w:t>
      </w:r>
      <w:r w:rsidRPr="003D62C3">
        <w:rPr>
          <w:color w:val="auto"/>
          <w:sz w:val="26"/>
          <w:szCs w:val="24"/>
          <w:lang w:val="nl-NL"/>
        </w:rPr>
        <w:t xml:space="preserve"> như sau:</w:t>
      </w:r>
    </w:p>
    <w:p w:rsidR="003D62C3" w:rsidRPr="003D62C3" w:rsidRDefault="003D62C3" w:rsidP="003D62C3">
      <w:pPr>
        <w:spacing w:line="276" w:lineRule="auto"/>
        <w:ind w:left="720" w:firstLine="0"/>
        <w:rPr>
          <w:color w:val="auto"/>
          <w:sz w:val="26"/>
          <w:szCs w:val="24"/>
          <w:lang w:val="nl-NL"/>
        </w:rPr>
      </w:pPr>
      <w:r w:rsidRPr="003D62C3">
        <w:rPr>
          <w:color w:val="auto"/>
          <w:sz w:val="26"/>
          <w:szCs w:val="24"/>
          <w:lang w:val="nl-NL"/>
        </w:rPr>
        <w:t xml:space="preserve">Nợ TK 131 - Phải thu khách hàng </w:t>
      </w:r>
      <w:r w:rsidRPr="003D62C3">
        <w:rPr>
          <w:color w:val="auto"/>
          <w:sz w:val="26"/>
          <w:szCs w:val="24"/>
          <w:lang w:val="nl-NL"/>
        </w:rPr>
        <w:tab/>
      </w:r>
      <w:r w:rsidRPr="003D62C3">
        <w:rPr>
          <w:color w:val="auto"/>
          <w:sz w:val="26"/>
          <w:szCs w:val="24"/>
          <w:lang w:val="nl-NL"/>
        </w:rPr>
        <w:tab/>
      </w:r>
      <w:r w:rsidRPr="003D62C3">
        <w:rPr>
          <w:color w:val="auto"/>
          <w:sz w:val="26"/>
          <w:szCs w:val="24"/>
          <w:lang w:val="nl-NL"/>
        </w:rPr>
        <w:tab/>
      </w:r>
      <w:r w:rsidRPr="003D62C3">
        <w:rPr>
          <w:color w:val="auto"/>
          <w:sz w:val="26"/>
          <w:szCs w:val="24"/>
          <w:lang w:val="nl-NL"/>
        </w:rPr>
        <w:tab/>
        <w:t>538 trđ</w:t>
      </w:r>
    </w:p>
    <w:p w:rsidR="003D62C3" w:rsidRPr="003D62C3" w:rsidRDefault="003D62C3" w:rsidP="003D62C3">
      <w:pPr>
        <w:spacing w:line="276" w:lineRule="auto"/>
        <w:ind w:left="1440" w:firstLine="0"/>
        <w:rPr>
          <w:color w:val="auto"/>
          <w:sz w:val="26"/>
          <w:szCs w:val="24"/>
          <w:lang w:val="nl-NL"/>
        </w:rPr>
      </w:pPr>
      <w:r w:rsidRPr="003D62C3">
        <w:rPr>
          <w:color w:val="auto"/>
          <w:sz w:val="26"/>
          <w:szCs w:val="24"/>
          <w:lang w:val="nl-NL"/>
        </w:rPr>
        <w:t>Có TK 511 - Doanh thu bán hàng hóa và dịchvụ</w:t>
      </w:r>
      <w:r w:rsidRPr="003D62C3">
        <w:rPr>
          <w:color w:val="auto"/>
          <w:sz w:val="26"/>
          <w:szCs w:val="24"/>
          <w:lang w:val="nl-NL"/>
        </w:rPr>
        <w:tab/>
      </w:r>
      <w:r w:rsidRPr="003D62C3">
        <w:rPr>
          <w:color w:val="auto"/>
          <w:sz w:val="26"/>
          <w:szCs w:val="24"/>
          <w:lang w:val="nl-NL"/>
        </w:rPr>
        <w:tab/>
        <w:t>450 trđ</w:t>
      </w:r>
    </w:p>
    <w:p w:rsidR="003D62C3" w:rsidRPr="003D62C3" w:rsidRDefault="003D62C3" w:rsidP="003D62C3">
      <w:pPr>
        <w:spacing w:line="276" w:lineRule="auto"/>
        <w:ind w:left="1440" w:firstLine="0"/>
        <w:rPr>
          <w:color w:val="auto"/>
          <w:sz w:val="26"/>
          <w:szCs w:val="24"/>
          <w:lang w:val="nl-NL"/>
        </w:rPr>
      </w:pPr>
      <w:r w:rsidRPr="003D62C3">
        <w:rPr>
          <w:color w:val="auto"/>
          <w:sz w:val="26"/>
          <w:szCs w:val="24"/>
          <w:lang w:val="nl-NL"/>
        </w:rPr>
        <w:t>Có TK 515 - Doanh thu hoạt động tài chính</w:t>
      </w:r>
      <w:r w:rsidRPr="003D62C3">
        <w:rPr>
          <w:color w:val="auto"/>
          <w:sz w:val="26"/>
          <w:szCs w:val="24"/>
          <w:lang w:val="nl-NL"/>
        </w:rPr>
        <w:tab/>
      </w:r>
      <w:r w:rsidRPr="003D62C3">
        <w:rPr>
          <w:color w:val="auto"/>
          <w:sz w:val="26"/>
          <w:szCs w:val="24"/>
          <w:lang w:val="nl-NL"/>
        </w:rPr>
        <w:tab/>
        <w:t xml:space="preserve">  50 trđ</w:t>
      </w:r>
    </w:p>
    <w:p w:rsidR="003D62C3" w:rsidRPr="003D62C3" w:rsidRDefault="003D62C3" w:rsidP="003D62C3">
      <w:pPr>
        <w:spacing w:line="276" w:lineRule="auto"/>
        <w:ind w:left="1440" w:firstLine="0"/>
        <w:rPr>
          <w:color w:val="auto"/>
          <w:sz w:val="26"/>
          <w:szCs w:val="24"/>
          <w:lang w:val="nl-NL"/>
        </w:rPr>
      </w:pPr>
      <w:r w:rsidRPr="003D62C3">
        <w:rPr>
          <w:color w:val="auto"/>
          <w:sz w:val="26"/>
          <w:szCs w:val="24"/>
          <w:lang w:val="nl-NL"/>
        </w:rPr>
        <w:t>Có TK 3331 - Thuế GTGT phải nộp</w:t>
      </w:r>
      <w:r w:rsidRPr="003D62C3">
        <w:rPr>
          <w:color w:val="auto"/>
          <w:sz w:val="26"/>
          <w:szCs w:val="24"/>
          <w:lang w:val="nl-NL"/>
        </w:rPr>
        <w:tab/>
      </w:r>
      <w:r w:rsidRPr="003D62C3">
        <w:rPr>
          <w:color w:val="auto"/>
          <w:sz w:val="26"/>
          <w:szCs w:val="24"/>
          <w:lang w:val="nl-NL"/>
        </w:rPr>
        <w:tab/>
        <w:t xml:space="preserve">  </w:t>
      </w:r>
      <w:r w:rsidRPr="003D62C3">
        <w:rPr>
          <w:color w:val="auto"/>
          <w:sz w:val="26"/>
          <w:szCs w:val="24"/>
          <w:lang w:val="nl-NL"/>
        </w:rPr>
        <w:tab/>
        <w:t xml:space="preserve">  38 trđ</w:t>
      </w:r>
    </w:p>
    <w:p w:rsidR="003D62C3" w:rsidRPr="003D62C3" w:rsidRDefault="003D62C3" w:rsidP="003D62C3">
      <w:pPr>
        <w:spacing w:line="276" w:lineRule="auto"/>
        <w:ind w:firstLine="0"/>
        <w:rPr>
          <w:color w:val="auto"/>
          <w:sz w:val="26"/>
          <w:szCs w:val="24"/>
          <w:lang w:val="nl-NL"/>
        </w:rPr>
      </w:pPr>
      <w:r w:rsidRPr="003D62C3">
        <w:rPr>
          <w:color w:val="auto"/>
          <w:sz w:val="26"/>
          <w:szCs w:val="24"/>
          <w:lang w:val="nl-NL"/>
        </w:rPr>
        <w:t>(Đồng thời ghi nhận giá vốn của hoạt động trên là 300 triệu đồng)</w:t>
      </w:r>
    </w:p>
    <w:p w:rsidR="003D62C3" w:rsidRPr="003D62C3" w:rsidRDefault="003D62C3" w:rsidP="003D62C3">
      <w:pPr>
        <w:spacing w:line="276" w:lineRule="auto"/>
        <w:ind w:firstLine="0"/>
        <w:rPr>
          <w:color w:val="auto"/>
          <w:sz w:val="26"/>
          <w:szCs w:val="24"/>
          <w:lang w:val="nl-NL"/>
        </w:rPr>
      </w:pPr>
      <w:r w:rsidRPr="003D62C3">
        <w:rPr>
          <w:color w:val="auto"/>
          <w:sz w:val="26"/>
          <w:szCs w:val="24"/>
          <w:lang w:val="nl-NL"/>
        </w:rPr>
        <w:t>Biết rằng: Thuế suất thuế TNDN là 2</w:t>
      </w:r>
      <w:r>
        <w:rPr>
          <w:color w:val="auto"/>
          <w:sz w:val="26"/>
          <w:szCs w:val="24"/>
          <w:lang w:val="nl-NL"/>
        </w:rPr>
        <w:t>5</w:t>
      </w:r>
      <w:r w:rsidRPr="003D62C3">
        <w:rPr>
          <w:color w:val="auto"/>
          <w:sz w:val="26"/>
          <w:szCs w:val="24"/>
          <w:lang w:val="nl-NL"/>
        </w:rPr>
        <w:t>%.</w:t>
      </w:r>
    </w:p>
    <w:p w:rsidR="004F4901" w:rsidRDefault="003D62C3" w:rsidP="003D62C3">
      <w:pPr>
        <w:spacing w:line="276" w:lineRule="auto"/>
        <w:ind w:firstLine="0"/>
        <w:rPr>
          <w:color w:val="auto"/>
          <w:sz w:val="26"/>
          <w:szCs w:val="24"/>
          <w:lang w:val="nl-NL"/>
        </w:rPr>
      </w:pPr>
      <w:r w:rsidRPr="003D62C3">
        <w:rPr>
          <w:i/>
          <w:color w:val="auto"/>
          <w:sz w:val="26"/>
          <w:szCs w:val="24"/>
          <w:u w:val="single"/>
          <w:lang w:val="nl-NL"/>
        </w:rPr>
        <w:t>Câu hỏi:</w:t>
      </w:r>
      <w:r w:rsidRPr="003D62C3">
        <w:rPr>
          <w:color w:val="auto"/>
          <w:sz w:val="26"/>
          <w:szCs w:val="24"/>
          <w:lang w:val="nl-NL"/>
        </w:rPr>
        <w:t xml:space="preserve"> </w:t>
      </w:r>
    </w:p>
    <w:p w:rsidR="003D62C3" w:rsidRDefault="003D62C3" w:rsidP="004F4901">
      <w:pPr>
        <w:pStyle w:val="ListParagraph"/>
        <w:numPr>
          <w:ilvl w:val="0"/>
          <w:numId w:val="9"/>
        </w:numPr>
        <w:spacing w:line="276" w:lineRule="auto"/>
        <w:rPr>
          <w:color w:val="auto"/>
          <w:sz w:val="26"/>
          <w:szCs w:val="24"/>
          <w:lang w:val="nl-NL"/>
        </w:rPr>
      </w:pPr>
      <w:r w:rsidRPr="003D62C3">
        <w:rPr>
          <w:color w:val="auto"/>
          <w:sz w:val="26"/>
          <w:szCs w:val="24"/>
          <w:lang w:val="nl-NL"/>
        </w:rPr>
        <w:t>Hạch toán như vậy đúng hay sai, nếu sai thì ảnh hưởng đến Báo cáo kết quả hoạt động kinh doanh và Bảng cân đối kế toán năm 20</w:t>
      </w:r>
      <w:r>
        <w:rPr>
          <w:color w:val="auto"/>
          <w:sz w:val="26"/>
          <w:szCs w:val="24"/>
          <w:lang w:val="nl-NL"/>
        </w:rPr>
        <w:t>X0</w:t>
      </w:r>
      <w:r w:rsidRPr="003D62C3">
        <w:rPr>
          <w:color w:val="auto"/>
          <w:sz w:val="26"/>
          <w:szCs w:val="24"/>
          <w:lang w:val="nl-NL"/>
        </w:rPr>
        <w:t xml:space="preserve"> như thế nào?</w:t>
      </w:r>
    </w:p>
    <w:p w:rsidR="004F4901" w:rsidRPr="004F4901" w:rsidRDefault="004F4901" w:rsidP="004F4901">
      <w:pPr>
        <w:pStyle w:val="ListParagraph"/>
        <w:numPr>
          <w:ilvl w:val="0"/>
          <w:numId w:val="9"/>
        </w:numPr>
        <w:spacing w:line="276" w:lineRule="auto"/>
        <w:rPr>
          <w:color w:val="auto"/>
          <w:sz w:val="26"/>
          <w:szCs w:val="24"/>
          <w:lang w:val="nl-NL"/>
        </w:rPr>
      </w:pPr>
      <w:r w:rsidRPr="004F4901">
        <w:rPr>
          <w:color w:val="auto"/>
          <w:sz w:val="26"/>
          <w:szCs w:val="24"/>
          <w:lang w:val="nl-NL"/>
        </w:rPr>
        <w:t xml:space="preserve">Giả sử nếu đơn vị đơn vị đồng ý điều chỉnh, hãy thực hiện bút toán điều chỉnh. </w:t>
      </w:r>
    </w:p>
    <w:p w:rsidR="00E34187" w:rsidRPr="00D31D94" w:rsidRDefault="00E34187" w:rsidP="00E34187">
      <w:pPr>
        <w:widowControl w:val="0"/>
        <w:numPr>
          <w:ilvl w:val="0"/>
          <w:numId w:val="9"/>
        </w:numPr>
        <w:autoSpaceDE w:val="0"/>
        <w:autoSpaceDN w:val="0"/>
        <w:adjustRightInd w:val="0"/>
        <w:spacing w:after="0" w:line="276" w:lineRule="auto"/>
        <w:rPr>
          <w:color w:val="auto"/>
          <w:sz w:val="26"/>
          <w:szCs w:val="26"/>
          <w:lang w:bidi="he-IL"/>
        </w:rPr>
      </w:pPr>
      <w:r>
        <w:rPr>
          <w:color w:val="auto"/>
          <w:sz w:val="26"/>
          <w:szCs w:val="26"/>
          <w:lang w:bidi="he-IL"/>
        </w:rPr>
        <w:t>Bạn đang là kiểm toán viên, kiểm toán BCTC cho công ty, sai lệch trên là trọng yếu tuy nhiên chưa ảnh hưởng đến tổng thể BCTC. Giả định, BGĐ không đồng ý điều chỉnh theo yêu cầu của kiểm toán viên. Hãy nên ý kiến kiểm toán ứng với kết quả kiểm toán trên.</w:t>
      </w:r>
    </w:p>
    <w:p w:rsidR="004F4901" w:rsidRPr="003D62C3" w:rsidRDefault="004F4901" w:rsidP="003D62C3">
      <w:pPr>
        <w:spacing w:line="276" w:lineRule="auto"/>
        <w:ind w:firstLine="0"/>
        <w:rPr>
          <w:color w:val="auto"/>
          <w:sz w:val="26"/>
          <w:szCs w:val="24"/>
          <w:lang w:val="nl-NL"/>
        </w:rPr>
      </w:pPr>
    </w:p>
    <w:p w:rsidR="004643CF" w:rsidRPr="00D31D94" w:rsidRDefault="004643CF" w:rsidP="004643CF">
      <w:pPr>
        <w:ind w:firstLine="0"/>
        <w:rPr>
          <w:b/>
          <w:i/>
          <w:color w:val="auto"/>
          <w:sz w:val="26"/>
          <w:szCs w:val="24"/>
          <w:u w:val="single"/>
          <w:lang w:val="nl-NL"/>
        </w:rPr>
      </w:pPr>
      <w:r w:rsidRPr="000560E7">
        <w:rPr>
          <w:b/>
          <w:i/>
          <w:color w:val="auto"/>
          <w:sz w:val="26"/>
          <w:szCs w:val="24"/>
          <w:highlight w:val="yellow"/>
          <w:u w:val="single"/>
          <w:lang w:val="nl-NL"/>
        </w:rPr>
        <w:t>Bài tập 3:</w:t>
      </w:r>
      <w:r w:rsidRPr="00D31D94">
        <w:rPr>
          <w:b/>
          <w:i/>
          <w:color w:val="auto"/>
          <w:sz w:val="26"/>
          <w:szCs w:val="24"/>
          <w:u w:val="single"/>
          <w:lang w:val="nl-NL"/>
        </w:rPr>
        <w:t xml:space="preserve"> </w:t>
      </w:r>
    </w:p>
    <w:p w:rsidR="004643CF" w:rsidRPr="00D31D94" w:rsidRDefault="002D4D49" w:rsidP="004643CF">
      <w:pPr>
        <w:widowControl w:val="0"/>
        <w:autoSpaceDE w:val="0"/>
        <w:autoSpaceDN w:val="0"/>
        <w:adjustRightInd w:val="0"/>
        <w:spacing w:line="276" w:lineRule="auto"/>
        <w:ind w:firstLine="0"/>
        <w:rPr>
          <w:color w:val="auto"/>
          <w:sz w:val="26"/>
          <w:szCs w:val="26"/>
          <w:lang w:bidi="he-IL"/>
        </w:rPr>
      </w:pPr>
      <w:r>
        <w:rPr>
          <w:color w:val="auto"/>
          <w:sz w:val="26"/>
          <w:szCs w:val="26"/>
          <w:lang w:bidi="he-IL"/>
        </w:rPr>
        <w:t>Ngày 01/</w:t>
      </w:r>
      <w:r w:rsidR="004643CF">
        <w:rPr>
          <w:color w:val="auto"/>
          <w:sz w:val="26"/>
          <w:szCs w:val="26"/>
          <w:lang w:bidi="he-IL"/>
        </w:rPr>
        <w:t xml:space="preserve"> 6/20x0, công ty ABC hoàn thành sửa chữa một TSCĐ, chi phí sửa chữa 50 triệu đồng, kết quả sau sửa chữa có cải thiện làm </w:t>
      </w:r>
      <w:r w:rsidR="00390E9D">
        <w:rPr>
          <w:color w:val="auto"/>
          <w:sz w:val="26"/>
          <w:szCs w:val="26"/>
          <w:lang w:bidi="he-IL"/>
        </w:rPr>
        <w:t>giảm</w:t>
      </w:r>
      <w:r w:rsidR="004643CF">
        <w:rPr>
          <w:color w:val="auto"/>
          <w:sz w:val="26"/>
          <w:szCs w:val="26"/>
          <w:lang w:bidi="he-IL"/>
        </w:rPr>
        <w:t xml:space="preserve"> đáng kể </w:t>
      </w:r>
      <w:r w:rsidR="00390E9D">
        <w:rPr>
          <w:color w:val="auto"/>
          <w:sz w:val="26"/>
          <w:szCs w:val="26"/>
          <w:lang w:bidi="he-IL"/>
        </w:rPr>
        <w:t>chi phí</w:t>
      </w:r>
      <w:r w:rsidR="004643CF">
        <w:rPr>
          <w:color w:val="auto"/>
          <w:sz w:val="26"/>
          <w:szCs w:val="26"/>
          <w:lang w:bidi="he-IL"/>
        </w:rPr>
        <w:t xml:space="preserve"> với trạng thái </w:t>
      </w:r>
      <w:r w:rsidR="00882539">
        <w:rPr>
          <w:color w:val="auto"/>
          <w:sz w:val="26"/>
          <w:szCs w:val="26"/>
          <w:lang w:bidi="he-IL"/>
        </w:rPr>
        <w:t>trước lúc sửa chữa</w:t>
      </w:r>
      <w:r w:rsidR="004643CF">
        <w:rPr>
          <w:color w:val="auto"/>
          <w:sz w:val="26"/>
          <w:szCs w:val="26"/>
          <w:lang w:bidi="he-IL"/>
        </w:rPr>
        <w:t>, mặc dù không làm kéo dài thời gian sử dụng, cũng như không làm tăng công suất của tài sản. Công ty đã hạch toán số chi phí này vào chi phí trong kỳ (chi phí bán hàng), tài sản này còn được sử dụng 5 năm.</w:t>
      </w:r>
      <w:r w:rsidR="008363C5">
        <w:rPr>
          <w:color w:val="auto"/>
          <w:sz w:val="26"/>
          <w:szCs w:val="26"/>
          <w:lang w:bidi="he-IL"/>
        </w:rPr>
        <w:t xml:space="preserve"> Thuế suất thuế TNDN là 25%.</w:t>
      </w:r>
    </w:p>
    <w:p w:rsidR="004643CF" w:rsidRPr="00D31D94" w:rsidRDefault="004643CF" w:rsidP="000560E7">
      <w:pPr>
        <w:widowControl w:val="0"/>
        <w:autoSpaceDE w:val="0"/>
        <w:autoSpaceDN w:val="0"/>
        <w:adjustRightInd w:val="0"/>
        <w:spacing w:line="276" w:lineRule="auto"/>
        <w:ind w:firstLine="0"/>
        <w:rPr>
          <w:i/>
          <w:color w:val="auto"/>
          <w:sz w:val="26"/>
          <w:szCs w:val="26"/>
          <w:u w:val="single"/>
          <w:lang w:bidi="he-IL"/>
        </w:rPr>
      </w:pPr>
      <w:r w:rsidRPr="00D31D94">
        <w:rPr>
          <w:i/>
          <w:color w:val="auto"/>
          <w:sz w:val="26"/>
          <w:szCs w:val="26"/>
          <w:u w:val="single"/>
          <w:lang w:bidi="he-IL"/>
        </w:rPr>
        <w:t>Yêu cầu:</w:t>
      </w:r>
    </w:p>
    <w:p w:rsidR="004643CF" w:rsidRDefault="004643CF" w:rsidP="007C3CD5">
      <w:pPr>
        <w:widowControl w:val="0"/>
        <w:numPr>
          <w:ilvl w:val="0"/>
          <w:numId w:val="9"/>
        </w:numPr>
        <w:autoSpaceDE w:val="0"/>
        <w:autoSpaceDN w:val="0"/>
        <w:adjustRightInd w:val="0"/>
        <w:spacing w:after="0" w:line="276" w:lineRule="auto"/>
        <w:rPr>
          <w:color w:val="auto"/>
          <w:sz w:val="26"/>
          <w:szCs w:val="26"/>
          <w:lang w:bidi="he-IL"/>
        </w:rPr>
      </w:pPr>
      <w:r>
        <w:rPr>
          <w:color w:val="auto"/>
          <w:sz w:val="26"/>
          <w:szCs w:val="26"/>
          <w:lang w:bidi="he-IL"/>
        </w:rPr>
        <w:t>Trong giới hạn của những thông tin trên, anh/chị hãy chỉ rõ những sai phạm của công ty ABC và thực hiện các điều chỉnh cần thiết.</w:t>
      </w:r>
    </w:p>
    <w:p w:rsidR="00121E01" w:rsidRDefault="00121E01" w:rsidP="007C3CD5">
      <w:pPr>
        <w:widowControl w:val="0"/>
        <w:numPr>
          <w:ilvl w:val="0"/>
          <w:numId w:val="9"/>
        </w:numPr>
        <w:autoSpaceDE w:val="0"/>
        <w:autoSpaceDN w:val="0"/>
        <w:adjustRightInd w:val="0"/>
        <w:spacing w:after="0" w:line="276" w:lineRule="auto"/>
        <w:rPr>
          <w:color w:val="auto"/>
          <w:sz w:val="26"/>
          <w:szCs w:val="26"/>
          <w:lang w:bidi="he-IL"/>
        </w:rPr>
      </w:pPr>
      <w:r>
        <w:rPr>
          <w:color w:val="auto"/>
          <w:sz w:val="26"/>
          <w:szCs w:val="26"/>
          <w:lang w:bidi="he-IL"/>
        </w:rPr>
        <w:t>Thực hiện bút toán điều chỉnh cần thiết, giả sử BGĐ đồng ý điều chỉnh theo yêu cầu của kiểm toán viên.</w:t>
      </w:r>
    </w:p>
    <w:p w:rsidR="007C3CD5" w:rsidRPr="00D31D94" w:rsidRDefault="007C3CD5" w:rsidP="007C3CD5">
      <w:pPr>
        <w:widowControl w:val="0"/>
        <w:numPr>
          <w:ilvl w:val="0"/>
          <w:numId w:val="9"/>
        </w:numPr>
        <w:autoSpaceDE w:val="0"/>
        <w:autoSpaceDN w:val="0"/>
        <w:adjustRightInd w:val="0"/>
        <w:spacing w:after="0" w:line="276" w:lineRule="auto"/>
        <w:rPr>
          <w:color w:val="auto"/>
          <w:sz w:val="26"/>
          <w:szCs w:val="26"/>
          <w:lang w:bidi="he-IL"/>
        </w:rPr>
      </w:pPr>
      <w:r>
        <w:rPr>
          <w:color w:val="auto"/>
          <w:sz w:val="26"/>
          <w:szCs w:val="26"/>
          <w:lang w:bidi="he-IL"/>
        </w:rPr>
        <w:t xml:space="preserve">Bạn đang là kiểm toán viên, kiểm toán BCTC cho công ty, sai lệch trên là trọng </w:t>
      </w:r>
      <w:r>
        <w:rPr>
          <w:color w:val="auto"/>
          <w:sz w:val="26"/>
          <w:szCs w:val="26"/>
          <w:lang w:bidi="he-IL"/>
        </w:rPr>
        <w:lastRenderedPageBreak/>
        <w:t>yếu tuy nhiên chưa ảnh hưởng đến tổng thể BCTC. Giả định, BGĐ không đồng ý điều chỉnh theo yêu cầu của kiểm toán viên. Hãy nên ý kiến kiểm toán ứng với kết quả kiểm toán trên.</w:t>
      </w:r>
    </w:p>
    <w:p w:rsidR="007C3CD5" w:rsidRPr="00D31D94" w:rsidRDefault="007C3CD5" w:rsidP="004643CF">
      <w:pPr>
        <w:widowControl w:val="0"/>
        <w:autoSpaceDE w:val="0"/>
        <w:autoSpaceDN w:val="0"/>
        <w:adjustRightInd w:val="0"/>
        <w:spacing w:after="0" w:line="276" w:lineRule="auto"/>
        <w:ind w:firstLine="0"/>
        <w:rPr>
          <w:color w:val="auto"/>
          <w:sz w:val="26"/>
          <w:szCs w:val="26"/>
          <w:lang w:bidi="he-IL"/>
        </w:rPr>
      </w:pPr>
    </w:p>
    <w:p w:rsidR="004643CF" w:rsidRDefault="004643CF" w:rsidP="004643CF">
      <w:pPr>
        <w:ind w:firstLine="0"/>
        <w:rPr>
          <w:b/>
          <w:i/>
          <w:color w:val="auto"/>
          <w:sz w:val="26"/>
          <w:szCs w:val="24"/>
          <w:u w:val="single"/>
          <w:lang w:val="nl-NL"/>
        </w:rPr>
      </w:pPr>
    </w:p>
    <w:p w:rsidR="004643CF" w:rsidRPr="00D31D94" w:rsidRDefault="004643CF" w:rsidP="004643CF">
      <w:pPr>
        <w:ind w:firstLine="0"/>
        <w:rPr>
          <w:b/>
          <w:i/>
          <w:color w:val="auto"/>
          <w:sz w:val="26"/>
          <w:szCs w:val="24"/>
          <w:u w:val="single"/>
          <w:lang w:val="nl-NL"/>
        </w:rPr>
      </w:pPr>
      <w:r w:rsidRPr="000560E7">
        <w:rPr>
          <w:b/>
          <w:i/>
          <w:color w:val="auto"/>
          <w:sz w:val="26"/>
          <w:szCs w:val="24"/>
          <w:highlight w:val="yellow"/>
          <w:u w:val="single"/>
          <w:lang w:val="nl-NL"/>
        </w:rPr>
        <w:t>Bài tập 4:</w:t>
      </w:r>
      <w:r w:rsidRPr="00D31D94">
        <w:rPr>
          <w:b/>
          <w:i/>
          <w:color w:val="auto"/>
          <w:sz w:val="26"/>
          <w:szCs w:val="24"/>
          <w:u w:val="single"/>
          <w:lang w:val="nl-NL"/>
        </w:rPr>
        <w:t xml:space="preserve"> </w:t>
      </w:r>
    </w:p>
    <w:p w:rsidR="004643CF" w:rsidRPr="00D31D94" w:rsidRDefault="004643CF" w:rsidP="004643CF">
      <w:pPr>
        <w:spacing w:line="276" w:lineRule="auto"/>
        <w:ind w:firstLine="0"/>
        <w:rPr>
          <w:color w:val="auto"/>
          <w:sz w:val="26"/>
          <w:szCs w:val="26"/>
        </w:rPr>
      </w:pPr>
      <w:r w:rsidRPr="00D31D94">
        <w:rPr>
          <w:color w:val="auto"/>
          <w:sz w:val="26"/>
          <w:szCs w:val="26"/>
        </w:rPr>
        <w:t xml:space="preserve">Anh/Chị đang kiểm toán báo cáo </w:t>
      </w:r>
      <w:r>
        <w:rPr>
          <w:color w:val="auto"/>
          <w:sz w:val="26"/>
          <w:szCs w:val="26"/>
        </w:rPr>
        <w:t xml:space="preserve">tài chính </w:t>
      </w:r>
      <w:r w:rsidRPr="00D31D94">
        <w:rPr>
          <w:color w:val="auto"/>
          <w:sz w:val="26"/>
          <w:szCs w:val="26"/>
        </w:rPr>
        <w:t>của niên độ kế toán kết thúc ngày 31.12.20x0 của công ty cổ phần ABC, một doanh nghiệp kinh doanh thương mại tổng hợp và phát hiện một số nghiệp vụ hạch toán không bình thường như sau:</w:t>
      </w:r>
    </w:p>
    <w:p w:rsidR="004643CF" w:rsidRPr="00D31D94" w:rsidRDefault="004643CF" w:rsidP="004643CF">
      <w:pPr>
        <w:numPr>
          <w:ilvl w:val="0"/>
          <w:numId w:val="2"/>
        </w:numPr>
        <w:spacing w:after="0" w:line="276" w:lineRule="auto"/>
        <w:rPr>
          <w:color w:val="auto"/>
          <w:sz w:val="26"/>
          <w:szCs w:val="26"/>
        </w:rPr>
      </w:pPr>
      <w:r w:rsidRPr="00D31D94">
        <w:rPr>
          <w:color w:val="auto"/>
          <w:sz w:val="26"/>
          <w:szCs w:val="26"/>
        </w:rPr>
        <w:t>Một thiết bị văn phòng được tặng biếu và đã bàn giao vào sử dụng ngày 1/10/20x0 nhưng không thấy ghi chép trên sổ sách kế toán. Thiết bị có giá trị 240 triệu đồng, thuộc nhóm có tỷ lệ khấu hao 10%.</w:t>
      </w:r>
    </w:p>
    <w:p w:rsidR="004643CF" w:rsidRPr="00D31D94" w:rsidRDefault="004643CF" w:rsidP="004643CF">
      <w:pPr>
        <w:numPr>
          <w:ilvl w:val="0"/>
          <w:numId w:val="2"/>
        </w:numPr>
        <w:spacing w:after="0" w:line="276" w:lineRule="auto"/>
        <w:rPr>
          <w:color w:val="auto"/>
          <w:sz w:val="26"/>
          <w:szCs w:val="26"/>
        </w:rPr>
      </w:pPr>
      <w:r w:rsidRPr="00D31D94">
        <w:rPr>
          <w:color w:val="auto"/>
          <w:sz w:val="26"/>
          <w:szCs w:val="26"/>
        </w:rPr>
        <w:t>Nhà làm việc có giá trị đúng theo chứng từ là 420 triệu đồng, nhưng được ghi nhận vào tài sản cố định ngày 1.7.20</w:t>
      </w:r>
      <w:r>
        <w:rPr>
          <w:color w:val="auto"/>
          <w:sz w:val="26"/>
          <w:szCs w:val="26"/>
        </w:rPr>
        <w:t>x0</w:t>
      </w:r>
      <w:r w:rsidRPr="00D31D94">
        <w:rPr>
          <w:color w:val="auto"/>
          <w:sz w:val="26"/>
          <w:szCs w:val="26"/>
        </w:rPr>
        <w:t xml:space="preserve"> với giá trị là 540 triệu. Số tiền tăng thêm là khoản chi phí trang bị bàn ghế làm việc và mua văn phòng phẩm cho bộ phận quản lý, lẽ ra phải được ghi nhận vào chi phí quản lý năm 20</w:t>
      </w:r>
      <w:r>
        <w:rPr>
          <w:color w:val="auto"/>
          <w:sz w:val="26"/>
          <w:szCs w:val="26"/>
        </w:rPr>
        <w:t>x0</w:t>
      </w:r>
      <w:r w:rsidRPr="00D31D94">
        <w:rPr>
          <w:color w:val="auto"/>
          <w:sz w:val="26"/>
          <w:szCs w:val="26"/>
        </w:rPr>
        <w:t>.</w:t>
      </w:r>
      <w:r>
        <w:rPr>
          <w:color w:val="auto"/>
          <w:sz w:val="26"/>
          <w:szCs w:val="26"/>
        </w:rPr>
        <w:t xml:space="preserve"> Thiết bị thuộc nhóm có tỷ lệ khấu hao 20%.</w:t>
      </w:r>
    </w:p>
    <w:p w:rsidR="004643CF" w:rsidRPr="00D31D94" w:rsidRDefault="004643CF" w:rsidP="000560E7">
      <w:pPr>
        <w:widowControl w:val="0"/>
        <w:autoSpaceDE w:val="0"/>
        <w:autoSpaceDN w:val="0"/>
        <w:adjustRightInd w:val="0"/>
        <w:spacing w:line="276" w:lineRule="auto"/>
        <w:ind w:firstLine="0"/>
        <w:rPr>
          <w:i/>
          <w:color w:val="auto"/>
          <w:sz w:val="26"/>
          <w:szCs w:val="26"/>
          <w:u w:val="single"/>
          <w:lang w:bidi="he-IL"/>
        </w:rPr>
      </w:pPr>
      <w:r w:rsidRPr="00D31D94">
        <w:rPr>
          <w:i/>
          <w:color w:val="auto"/>
          <w:sz w:val="26"/>
          <w:szCs w:val="26"/>
          <w:u w:val="single"/>
          <w:lang w:bidi="he-IL"/>
        </w:rPr>
        <w:t>Yêu cầu:</w:t>
      </w:r>
    </w:p>
    <w:p w:rsidR="004643CF" w:rsidRPr="00D31D94" w:rsidRDefault="004643CF" w:rsidP="004643CF">
      <w:pPr>
        <w:widowControl w:val="0"/>
        <w:autoSpaceDE w:val="0"/>
        <w:autoSpaceDN w:val="0"/>
        <w:adjustRightInd w:val="0"/>
        <w:spacing w:line="276" w:lineRule="auto"/>
        <w:ind w:firstLine="0"/>
        <w:rPr>
          <w:color w:val="auto"/>
          <w:sz w:val="26"/>
          <w:szCs w:val="26"/>
          <w:lang w:bidi="he-IL"/>
        </w:rPr>
      </w:pPr>
      <w:r w:rsidRPr="00D31D94">
        <w:rPr>
          <w:color w:val="auto"/>
          <w:sz w:val="26"/>
          <w:szCs w:val="26"/>
          <w:lang w:bidi="he-IL"/>
        </w:rPr>
        <w:t>Giả sử kết quả kiểm tra cụ thể cho thấy các sự kiện trên là có thật và doanh nghiệp chưa có điều chỉnh gì trên báo cáo tài chính. Anh chị hãy:</w:t>
      </w:r>
    </w:p>
    <w:p w:rsidR="004643CF" w:rsidRPr="00D31D94" w:rsidRDefault="004643CF" w:rsidP="004643CF">
      <w:pPr>
        <w:widowControl w:val="0"/>
        <w:numPr>
          <w:ilvl w:val="0"/>
          <w:numId w:val="3"/>
        </w:numPr>
        <w:autoSpaceDE w:val="0"/>
        <w:autoSpaceDN w:val="0"/>
        <w:adjustRightInd w:val="0"/>
        <w:spacing w:after="0" w:line="276" w:lineRule="auto"/>
        <w:rPr>
          <w:color w:val="auto"/>
          <w:sz w:val="26"/>
          <w:szCs w:val="26"/>
          <w:lang w:bidi="he-IL"/>
        </w:rPr>
      </w:pPr>
      <w:r w:rsidRPr="00D31D94">
        <w:rPr>
          <w:color w:val="auto"/>
          <w:sz w:val="26"/>
          <w:szCs w:val="26"/>
          <w:lang w:bidi="he-IL"/>
        </w:rPr>
        <w:t>Phân tích và chỉ rõ từng nội dung sai phạm của từng nghiệp vụ trên trong quá trình hạch toán? Sai phạm đó ảnh hưởng đến thông tin tài chính nào, ở đâu và ảnh hưởng như thế nào?</w:t>
      </w:r>
    </w:p>
    <w:p w:rsidR="004643CF" w:rsidRDefault="004643CF" w:rsidP="004643CF">
      <w:pPr>
        <w:widowControl w:val="0"/>
        <w:numPr>
          <w:ilvl w:val="0"/>
          <w:numId w:val="3"/>
        </w:numPr>
        <w:autoSpaceDE w:val="0"/>
        <w:autoSpaceDN w:val="0"/>
        <w:adjustRightInd w:val="0"/>
        <w:spacing w:after="0" w:line="276" w:lineRule="auto"/>
        <w:rPr>
          <w:color w:val="auto"/>
          <w:sz w:val="26"/>
          <w:szCs w:val="26"/>
          <w:lang w:bidi="he-IL"/>
        </w:rPr>
      </w:pPr>
      <w:r w:rsidRPr="00D31D94">
        <w:rPr>
          <w:color w:val="auto"/>
          <w:sz w:val="26"/>
          <w:szCs w:val="26"/>
          <w:lang w:bidi="he-IL"/>
        </w:rPr>
        <w:t>Giả sử các sai sót trên là trọng yếu</w:t>
      </w:r>
      <w:r w:rsidR="005030FA">
        <w:rPr>
          <w:color w:val="auto"/>
          <w:sz w:val="26"/>
          <w:szCs w:val="26"/>
          <w:lang w:bidi="he-IL"/>
        </w:rPr>
        <w:t>/không trọng yếu</w:t>
      </w:r>
      <w:r w:rsidRPr="00D31D94">
        <w:rPr>
          <w:color w:val="auto"/>
          <w:sz w:val="26"/>
          <w:szCs w:val="26"/>
          <w:lang w:bidi="he-IL"/>
        </w:rPr>
        <w:t>, hãy đề xuất các điều chỉnh thích hợp trên các báo cáo tài chính cho năm kết thúc ngày 31/12/20</w:t>
      </w:r>
      <w:r>
        <w:rPr>
          <w:color w:val="auto"/>
          <w:sz w:val="26"/>
          <w:szCs w:val="26"/>
          <w:lang w:bidi="he-IL"/>
        </w:rPr>
        <w:t>x</w:t>
      </w:r>
      <w:r w:rsidRPr="00D31D94">
        <w:rPr>
          <w:color w:val="auto"/>
          <w:sz w:val="26"/>
          <w:szCs w:val="26"/>
          <w:lang w:bidi="he-IL"/>
        </w:rPr>
        <w:t>0 của doanh nghiệp.</w:t>
      </w:r>
    </w:p>
    <w:p w:rsidR="009F3A2F" w:rsidRPr="00D31D94" w:rsidRDefault="003922CE" w:rsidP="004643CF">
      <w:pPr>
        <w:widowControl w:val="0"/>
        <w:numPr>
          <w:ilvl w:val="0"/>
          <w:numId w:val="3"/>
        </w:numPr>
        <w:autoSpaceDE w:val="0"/>
        <w:autoSpaceDN w:val="0"/>
        <w:adjustRightInd w:val="0"/>
        <w:spacing w:after="0" w:line="276" w:lineRule="auto"/>
        <w:rPr>
          <w:color w:val="auto"/>
          <w:sz w:val="26"/>
          <w:szCs w:val="26"/>
          <w:lang w:bidi="he-IL"/>
        </w:rPr>
      </w:pPr>
      <w:r>
        <w:rPr>
          <w:color w:val="auto"/>
          <w:sz w:val="26"/>
          <w:szCs w:val="26"/>
          <w:lang w:bidi="he-IL"/>
        </w:rPr>
        <w:t>B</w:t>
      </w:r>
      <w:r w:rsidR="009F3A2F">
        <w:rPr>
          <w:color w:val="auto"/>
          <w:sz w:val="26"/>
          <w:szCs w:val="26"/>
          <w:lang w:bidi="he-IL"/>
        </w:rPr>
        <w:t>ạn đang là kiểm toán viên, kiểm toán BCTC cho công ty ABC. Giả định, BGĐ không đồng ý điều chỉnh theo yêu cầu của kiểm toán viên. Hãy nên ý kiến kiểm toán ứng với kết quả kiểm toán trên.</w:t>
      </w:r>
    </w:p>
    <w:p w:rsidR="003D62C3" w:rsidRPr="00DC52A3" w:rsidRDefault="00DC52A3" w:rsidP="00FA4B2E">
      <w:pPr>
        <w:ind w:firstLine="0"/>
        <w:rPr>
          <w:color w:val="auto"/>
          <w:sz w:val="26"/>
          <w:szCs w:val="24"/>
          <w:lang w:val="nl-NL"/>
        </w:rPr>
      </w:pPr>
      <w:r w:rsidRPr="00DC52A3">
        <w:rPr>
          <w:color w:val="auto"/>
          <w:sz w:val="26"/>
          <w:szCs w:val="24"/>
          <w:lang w:val="nl-NL"/>
        </w:rPr>
        <w:t xml:space="preserve">Biết </w:t>
      </w:r>
      <w:r w:rsidR="00BD6E4D">
        <w:rPr>
          <w:color w:val="auto"/>
          <w:sz w:val="26"/>
          <w:szCs w:val="24"/>
          <w:lang w:val="nl-NL"/>
        </w:rPr>
        <w:t>rằng thuế suất thuế TNDN là 25%, khấu hao TSCĐ theo phương pháp đường thẳng.</w:t>
      </w:r>
      <w:bookmarkStart w:id="0" w:name="_GoBack"/>
      <w:bookmarkEnd w:id="0"/>
    </w:p>
    <w:p w:rsidR="00DC52A3" w:rsidRDefault="00DC52A3" w:rsidP="00FA4B2E">
      <w:pPr>
        <w:ind w:firstLine="0"/>
        <w:rPr>
          <w:b/>
          <w:i/>
          <w:color w:val="auto"/>
          <w:sz w:val="26"/>
          <w:szCs w:val="24"/>
          <w:highlight w:val="yellow"/>
          <w:u w:val="single"/>
          <w:lang w:val="nl-NL"/>
        </w:rPr>
      </w:pPr>
    </w:p>
    <w:p w:rsidR="00B757D7" w:rsidRPr="00FA4B2E" w:rsidRDefault="004643CF" w:rsidP="00FA4B2E">
      <w:pPr>
        <w:ind w:firstLine="0"/>
        <w:rPr>
          <w:b/>
          <w:i/>
          <w:color w:val="auto"/>
          <w:sz w:val="26"/>
          <w:szCs w:val="24"/>
          <w:u w:val="single"/>
          <w:lang w:val="nl-NL"/>
        </w:rPr>
      </w:pPr>
      <w:r w:rsidRPr="000560E7">
        <w:rPr>
          <w:b/>
          <w:i/>
          <w:color w:val="auto"/>
          <w:sz w:val="26"/>
          <w:szCs w:val="24"/>
          <w:highlight w:val="yellow"/>
          <w:u w:val="single"/>
          <w:lang w:val="nl-NL"/>
        </w:rPr>
        <w:t>Bài tập</w:t>
      </w:r>
      <w:r w:rsidR="009476C7" w:rsidRPr="000560E7">
        <w:rPr>
          <w:b/>
          <w:i/>
          <w:color w:val="auto"/>
          <w:sz w:val="26"/>
          <w:szCs w:val="24"/>
          <w:highlight w:val="yellow"/>
          <w:u w:val="single"/>
          <w:lang w:val="nl-NL"/>
        </w:rPr>
        <w:t xml:space="preserve"> </w:t>
      </w:r>
      <w:r w:rsidRPr="000560E7">
        <w:rPr>
          <w:b/>
          <w:i/>
          <w:color w:val="auto"/>
          <w:sz w:val="26"/>
          <w:szCs w:val="24"/>
          <w:highlight w:val="yellow"/>
          <w:u w:val="single"/>
          <w:lang w:val="nl-NL"/>
        </w:rPr>
        <w:t>5</w:t>
      </w:r>
      <w:r w:rsidR="00B757D7" w:rsidRPr="000560E7">
        <w:rPr>
          <w:b/>
          <w:i/>
          <w:color w:val="auto"/>
          <w:sz w:val="26"/>
          <w:szCs w:val="24"/>
          <w:highlight w:val="yellow"/>
          <w:u w:val="single"/>
          <w:lang w:val="nl-NL"/>
        </w:rPr>
        <w:t>:</w:t>
      </w:r>
      <w:r w:rsidR="00B757D7" w:rsidRPr="00FA4B2E">
        <w:rPr>
          <w:b/>
          <w:i/>
          <w:color w:val="auto"/>
          <w:sz w:val="26"/>
          <w:szCs w:val="24"/>
          <w:u w:val="single"/>
          <w:lang w:val="nl-NL"/>
        </w:rPr>
        <w:t xml:space="preserve"> </w:t>
      </w:r>
    </w:p>
    <w:p w:rsidR="00B757D7" w:rsidRDefault="00B757D7" w:rsidP="00FA4B2E">
      <w:pPr>
        <w:spacing w:line="276" w:lineRule="auto"/>
        <w:ind w:firstLine="0"/>
        <w:rPr>
          <w:color w:val="auto"/>
          <w:sz w:val="26"/>
          <w:szCs w:val="24"/>
          <w:lang w:val="nl-NL"/>
        </w:rPr>
      </w:pPr>
      <w:r w:rsidRPr="00FA4B2E">
        <w:rPr>
          <w:color w:val="auto"/>
          <w:sz w:val="26"/>
          <w:szCs w:val="24"/>
          <w:lang w:val="nl-NL"/>
        </w:rPr>
        <w:t xml:space="preserve">Công ty </w:t>
      </w:r>
      <w:r w:rsidR="00FA4B2E">
        <w:rPr>
          <w:color w:val="auto"/>
          <w:sz w:val="26"/>
          <w:szCs w:val="24"/>
          <w:lang w:val="nl-NL"/>
        </w:rPr>
        <w:t>Thuận Hưng</w:t>
      </w:r>
      <w:r w:rsidRPr="00FA4B2E">
        <w:rPr>
          <w:color w:val="auto"/>
          <w:sz w:val="26"/>
          <w:szCs w:val="24"/>
          <w:lang w:val="nl-NL"/>
        </w:rPr>
        <w:t xml:space="preserve"> có năm tài chính đầu tiên từ ngày </w:t>
      </w:r>
      <w:r w:rsidR="00903ECD">
        <w:rPr>
          <w:color w:val="auto"/>
          <w:sz w:val="26"/>
          <w:szCs w:val="24"/>
          <w:lang w:val="nl-NL"/>
        </w:rPr>
        <w:t>0</w:t>
      </w:r>
      <w:r w:rsidRPr="00FA4B2E">
        <w:rPr>
          <w:color w:val="auto"/>
          <w:sz w:val="26"/>
          <w:szCs w:val="24"/>
          <w:lang w:val="nl-NL"/>
        </w:rPr>
        <w:t>1/</w:t>
      </w:r>
      <w:r w:rsidR="00903ECD">
        <w:rPr>
          <w:color w:val="auto"/>
          <w:sz w:val="26"/>
          <w:szCs w:val="24"/>
          <w:lang w:val="nl-NL"/>
        </w:rPr>
        <w:t>0</w:t>
      </w:r>
      <w:r w:rsidRPr="00FA4B2E">
        <w:rPr>
          <w:color w:val="auto"/>
          <w:sz w:val="26"/>
          <w:szCs w:val="24"/>
          <w:lang w:val="nl-NL"/>
        </w:rPr>
        <w:t>1/20</w:t>
      </w:r>
      <w:r w:rsidR="00903ECD">
        <w:rPr>
          <w:color w:val="auto"/>
          <w:sz w:val="26"/>
          <w:szCs w:val="24"/>
          <w:lang w:val="nl-NL"/>
        </w:rPr>
        <w:t>11</w:t>
      </w:r>
      <w:r w:rsidRPr="00FA4B2E">
        <w:rPr>
          <w:color w:val="auto"/>
          <w:sz w:val="26"/>
          <w:szCs w:val="24"/>
          <w:lang w:val="nl-NL"/>
        </w:rPr>
        <w:t xml:space="preserve"> đến ngày 31/12/20</w:t>
      </w:r>
      <w:r w:rsidR="00903ECD">
        <w:rPr>
          <w:color w:val="auto"/>
          <w:sz w:val="26"/>
          <w:szCs w:val="24"/>
          <w:lang w:val="nl-NL"/>
        </w:rPr>
        <w:t>11</w:t>
      </w:r>
      <w:r w:rsidRPr="00FA4B2E">
        <w:rPr>
          <w:color w:val="auto"/>
          <w:sz w:val="26"/>
          <w:szCs w:val="24"/>
          <w:lang w:val="nl-NL"/>
        </w:rPr>
        <w:t>.</w:t>
      </w:r>
      <w:r w:rsidR="006634A6">
        <w:rPr>
          <w:color w:val="auto"/>
          <w:sz w:val="26"/>
          <w:szCs w:val="24"/>
          <w:lang w:val="nl-NL"/>
        </w:rPr>
        <w:t xml:space="preserve"> </w:t>
      </w:r>
      <w:r w:rsidRPr="00FA4B2E">
        <w:rPr>
          <w:color w:val="auto"/>
          <w:sz w:val="26"/>
          <w:szCs w:val="24"/>
          <w:lang w:val="nl-NL"/>
        </w:rPr>
        <w:t>Đầu năm 20</w:t>
      </w:r>
      <w:r w:rsidR="00FA4B2E">
        <w:rPr>
          <w:color w:val="auto"/>
          <w:sz w:val="26"/>
          <w:szCs w:val="24"/>
          <w:lang w:val="nl-NL"/>
        </w:rPr>
        <w:t>11</w:t>
      </w:r>
      <w:r w:rsidRPr="00FA4B2E">
        <w:rPr>
          <w:color w:val="auto"/>
          <w:sz w:val="26"/>
          <w:szCs w:val="24"/>
          <w:lang w:val="nl-NL"/>
        </w:rPr>
        <w:t xml:space="preserve">, công ty </w:t>
      </w:r>
      <w:r w:rsidR="00FA4B2E">
        <w:rPr>
          <w:color w:val="auto"/>
          <w:sz w:val="26"/>
          <w:szCs w:val="24"/>
          <w:lang w:val="nl-NL"/>
        </w:rPr>
        <w:t>Thuận Hưng</w:t>
      </w:r>
      <w:r w:rsidRPr="00FA4B2E">
        <w:rPr>
          <w:color w:val="auto"/>
          <w:sz w:val="26"/>
          <w:szCs w:val="24"/>
          <w:lang w:val="nl-NL"/>
        </w:rPr>
        <w:t xml:space="preserve"> đã áp dụng phương pháp tính giá xuất của hàng tồn kho (Tài khoản 156- Hàng hóa) cho mặt hàng A theo phương pháp </w:t>
      </w:r>
      <w:r w:rsidR="00FA4B2E">
        <w:rPr>
          <w:color w:val="auto"/>
          <w:sz w:val="26"/>
          <w:szCs w:val="24"/>
          <w:lang w:val="nl-NL"/>
        </w:rPr>
        <w:t>FIFO</w:t>
      </w:r>
      <w:r w:rsidRPr="00FA4B2E">
        <w:rPr>
          <w:color w:val="auto"/>
          <w:sz w:val="26"/>
          <w:szCs w:val="24"/>
          <w:lang w:val="nl-NL"/>
        </w:rPr>
        <w:t>. Đầu năm 20</w:t>
      </w:r>
      <w:r w:rsidR="00FA4B2E">
        <w:rPr>
          <w:color w:val="auto"/>
          <w:sz w:val="26"/>
          <w:szCs w:val="24"/>
          <w:lang w:val="nl-NL"/>
        </w:rPr>
        <w:t>12</w:t>
      </w:r>
      <w:r w:rsidRPr="00FA4B2E">
        <w:rPr>
          <w:color w:val="auto"/>
          <w:sz w:val="26"/>
          <w:szCs w:val="24"/>
          <w:lang w:val="nl-NL"/>
        </w:rPr>
        <w:t xml:space="preserve"> Công ty </w:t>
      </w:r>
      <w:r w:rsidR="00FA4B2E">
        <w:rPr>
          <w:color w:val="auto"/>
          <w:sz w:val="26"/>
          <w:szCs w:val="24"/>
          <w:lang w:val="nl-NL"/>
        </w:rPr>
        <w:t>Thuận Hưng</w:t>
      </w:r>
      <w:r w:rsidRPr="00FA4B2E">
        <w:rPr>
          <w:color w:val="auto"/>
          <w:sz w:val="26"/>
          <w:szCs w:val="24"/>
          <w:lang w:val="nl-NL"/>
        </w:rPr>
        <w:t xml:space="preserve"> thay đổi chính sách kế toán và áp dụng phương pháp tính giá xuất kho cho mặt hàng A theo phương pháp bình quân gia quyền. Giả sử việc </w:t>
      </w:r>
      <w:r w:rsidR="00FA4B2E">
        <w:rPr>
          <w:color w:val="auto"/>
          <w:sz w:val="26"/>
          <w:szCs w:val="24"/>
          <w:lang w:val="nl-NL"/>
        </w:rPr>
        <w:t xml:space="preserve">thay đổi chính </w:t>
      </w:r>
      <w:r w:rsidR="00FA4B2E">
        <w:rPr>
          <w:color w:val="auto"/>
          <w:sz w:val="26"/>
          <w:szCs w:val="24"/>
          <w:lang w:val="nl-NL"/>
        </w:rPr>
        <w:lastRenderedPageBreak/>
        <w:t>sách kế toán</w:t>
      </w:r>
      <w:r w:rsidRPr="00FA4B2E">
        <w:rPr>
          <w:color w:val="auto"/>
          <w:sz w:val="26"/>
          <w:szCs w:val="24"/>
          <w:lang w:val="nl-NL"/>
        </w:rPr>
        <w:t xml:space="preserve"> làm cho giá vốn hàng bán trong năm 20</w:t>
      </w:r>
      <w:r w:rsidR="00FA4B2E">
        <w:rPr>
          <w:color w:val="auto"/>
          <w:sz w:val="26"/>
          <w:szCs w:val="24"/>
          <w:lang w:val="nl-NL"/>
        </w:rPr>
        <w:t>11</w:t>
      </w:r>
      <w:r w:rsidRPr="00FA4B2E">
        <w:rPr>
          <w:color w:val="auto"/>
          <w:sz w:val="26"/>
          <w:szCs w:val="24"/>
          <w:lang w:val="nl-NL"/>
        </w:rPr>
        <w:t xml:space="preserve"> tăng lên 1</w:t>
      </w:r>
      <w:r w:rsidR="00FA4B2E">
        <w:rPr>
          <w:color w:val="auto"/>
          <w:sz w:val="26"/>
          <w:szCs w:val="24"/>
          <w:lang w:val="nl-NL"/>
        </w:rPr>
        <w:t>5</w:t>
      </w:r>
      <w:r w:rsidRPr="00FA4B2E">
        <w:rPr>
          <w:color w:val="auto"/>
          <w:sz w:val="26"/>
          <w:szCs w:val="24"/>
          <w:lang w:val="nl-NL"/>
        </w:rPr>
        <w:t>.000.000đ.</w:t>
      </w:r>
      <w:r w:rsidR="00B66DA9">
        <w:rPr>
          <w:color w:val="auto"/>
          <w:sz w:val="26"/>
          <w:szCs w:val="24"/>
          <w:lang w:val="nl-NL"/>
        </w:rPr>
        <w:t xml:space="preserve"> Giả sử công ty Thuận Hưng áp dụng thuế suất thuế TNDN 2</w:t>
      </w:r>
      <w:r w:rsidR="00643B64">
        <w:rPr>
          <w:color w:val="auto"/>
          <w:sz w:val="26"/>
          <w:szCs w:val="24"/>
          <w:lang w:val="nl-NL"/>
        </w:rPr>
        <w:t>5</w:t>
      </w:r>
      <w:r w:rsidR="00B66DA9">
        <w:rPr>
          <w:color w:val="auto"/>
          <w:sz w:val="26"/>
          <w:szCs w:val="24"/>
          <w:lang w:val="nl-NL"/>
        </w:rPr>
        <w:t>%.</w:t>
      </w:r>
    </w:p>
    <w:p w:rsidR="00FA4B2E" w:rsidRPr="00FA4B2E" w:rsidRDefault="00FA4B2E" w:rsidP="00FA4B2E">
      <w:pPr>
        <w:spacing w:line="276" w:lineRule="auto"/>
        <w:ind w:firstLine="0"/>
        <w:rPr>
          <w:color w:val="auto"/>
          <w:sz w:val="26"/>
          <w:szCs w:val="24"/>
          <w:lang w:val="nl-NL"/>
        </w:rPr>
      </w:pPr>
      <w:r>
        <w:rPr>
          <w:color w:val="auto"/>
          <w:sz w:val="26"/>
          <w:szCs w:val="24"/>
          <w:lang w:val="nl-NL"/>
        </w:rPr>
        <w:t>Trích một số chỉ tiêu trên báo cáo tài chính công ty Thuận Hưng. Như sau:</w:t>
      </w:r>
    </w:p>
    <w:p w:rsidR="00B757D7" w:rsidRPr="00FA4B2E" w:rsidRDefault="00B757D7" w:rsidP="00B757D7">
      <w:pPr>
        <w:ind w:firstLine="0"/>
        <w:jc w:val="center"/>
        <w:rPr>
          <w:b/>
          <w:color w:val="auto"/>
          <w:sz w:val="26"/>
          <w:szCs w:val="24"/>
          <w:lang w:val="nl-NL"/>
        </w:rPr>
      </w:pPr>
      <w:r w:rsidRPr="00FA4B2E">
        <w:rPr>
          <w:b/>
          <w:color w:val="auto"/>
          <w:sz w:val="26"/>
          <w:szCs w:val="24"/>
          <w:lang w:val="nl-NL"/>
        </w:rPr>
        <w:t>Bảng số 01</w:t>
      </w:r>
    </w:p>
    <w:p w:rsidR="00B757D7" w:rsidRPr="00FA4B2E" w:rsidRDefault="00B757D7" w:rsidP="00903ECD">
      <w:pPr>
        <w:ind w:left="1813" w:firstLine="5387"/>
        <w:rPr>
          <w:color w:val="auto"/>
          <w:sz w:val="26"/>
          <w:szCs w:val="24"/>
          <w:lang w:val="nl-NL"/>
        </w:rPr>
      </w:pPr>
      <w:r w:rsidRPr="00FA4B2E">
        <w:rPr>
          <w:color w:val="auto"/>
          <w:sz w:val="26"/>
          <w:szCs w:val="24"/>
          <w:lang w:val="nl-NL"/>
        </w:rPr>
        <w:t>(Đơn vị tính: Đồng)</w:t>
      </w:r>
    </w:p>
    <w:tbl>
      <w:tblPr>
        <w:tblW w:w="9360" w:type="dxa"/>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1E0" w:firstRow="1" w:lastRow="1" w:firstColumn="1" w:lastColumn="1" w:noHBand="0" w:noVBand="0"/>
      </w:tblPr>
      <w:tblGrid>
        <w:gridCol w:w="5130"/>
        <w:gridCol w:w="2070"/>
        <w:gridCol w:w="2160"/>
      </w:tblGrid>
      <w:tr w:rsidR="00FA4B2E" w:rsidRPr="00FA4B2E" w:rsidTr="00FA4B2E">
        <w:tc>
          <w:tcPr>
            <w:tcW w:w="5130" w:type="dxa"/>
          </w:tcPr>
          <w:p w:rsidR="00B757D7" w:rsidRPr="00FA4B2E" w:rsidRDefault="00B757D7" w:rsidP="00FA4B2E">
            <w:pPr>
              <w:spacing w:after="0"/>
              <w:ind w:firstLine="0"/>
              <w:jc w:val="center"/>
              <w:rPr>
                <w:b/>
                <w:color w:val="auto"/>
                <w:sz w:val="26"/>
                <w:szCs w:val="24"/>
                <w:lang w:val="nl-NL"/>
              </w:rPr>
            </w:pPr>
            <w:r w:rsidRPr="00FA4B2E">
              <w:rPr>
                <w:b/>
                <w:color w:val="auto"/>
                <w:sz w:val="26"/>
                <w:szCs w:val="24"/>
                <w:lang w:val="nl-NL"/>
              </w:rPr>
              <w:t>Chỉ tiêu</w:t>
            </w:r>
          </w:p>
        </w:tc>
        <w:tc>
          <w:tcPr>
            <w:tcW w:w="2070" w:type="dxa"/>
          </w:tcPr>
          <w:p w:rsidR="00B757D7" w:rsidRPr="00FA4B2E" w:rsidRDefault="00B757D7" w:rsidP="00FA4B2E">
            <w:pPr>
              <w:spacing w:after="0"/>
              <w:ind w:firstLine="0"/>
              <w:jc w:val="center"/>
              <w:rPr>
                <w:b/>
                <w:color w:val="auto"/>
                <w:sz w:val="26"/>
                <w:szCs w:val="24"/>
                <w:lang w:val="nl-NL"/>
              </w:rPr>
            </w:pPr>
          </w:p>
        </w:tc>
        <w:tc>
          <w:tcPr>
            <w:tcW w:w="2160" w:type="dxa"/>
          </w:tcPr>
          <w:p w:rsidR="00B757D7" w:rsidRPr="00FA4B2E" w:rsidRDefault="00B757D7" w:rsidP="00FA4B2E">
            <w:pPr>
              <w:spacing w:after="0"/>
              <w:ind w:firstLine="0"/>
              <w:jc w:val="center"/>
              <w:rPr>
                <w:b/>
                <w:color w:val="auto"/>
                <w:sz w:val="26"/>
                <w:szCs w:val="24"/>
                <w:lang w:val="nl-NL"/>
              </w:rPr>
            </w:pPr>
          </w:p>
        </w:tc>
      </w:tr>
      <w:tr w:rsidR="00E76B12" w:rsidRPr="00FA4B2E" w:rsidTr="00E76B12">
        <w:tc>
          <w:tcPr>
            <w:tcW w:w="5130" w:type="dxa"/>
            <w:shd w:val="clear" w:color="auto" w:fill="4FFFFF"/>
          </w:tcPr>
          <w:p w:rsidR="00E76B12" w:rsidRPr="00E76B12" w:rsidRDefault="00E76B12" w:rsidP="00FC3D5D">
            <w:pPr>
              <w:spacing w:after="0"/>
              <w:ind w:firstLine="0"/>
              <w:rPr>
                <w:b/>
                <w:color w:val="auto"/>
                <w:sz w:val="26"/>
                <w:szCs w:val="24"/>
                <w:lang w:val="nl-NL"/>
              </w:rPr>
            </w:pPr>
            <w:r w:rsidRPr="00E76B12">
              <w:rPr>
                <w:b/>
                <w:color w:val="auto"/>
                <w:sz w:val="26"/>
                <w:szCs w:val="24"/>
                <w:lang w:val="nl-NL"/>
              </w:rPr>
              <w:t>Báo cáo kết quả hoạt động kinh doanh</w:t>
            </w:r>
          </w:p>
        </w:tc>
        <w:tc>
          <w:tcPr>
            <w:tcW w:w="2070" w:type="dxa"/>
            <w:shd w:val="clear" w:color="auto" w:fill="4FFFFF"/>
          </w:tcPr>
          <w:p w:rsidR="00E76B12" w:rsidRPr="00E76B12" w:rsidRDefault="00E76B12" w:rsidP="00FC3D5D">
            <w:pPr>
              <w:spacing w:after="0"/>
              <w:ind w:firstLine="0"/>
              <w:jc w:val="center"/>
              <w:rPr>
                <w:b/>
                <w:color w:val="auto"/>
                <w:sz w:val="26"/>
                <w:szCs w:val="24"/>
                <w:lang w:val="nl-NL"/>
              </w:rPr>
            </w:pPr>
            <w:r w:rsidRPr="00E76B12">
              <w:rPr>
                <w:b/>
                <w:color w:val="auto"/>
                <w:sz w:val="26"/>
                <w:szCs w:val="24"/>
                <w:lang w:val="nl-NL"/>
              </w:rPr>
              <w:t>Năm 2012</w:t>
            </w:r>
          </w:p>
        </w:tc>
        <w:tc>
          <w:tcPr>
            <w:tcW w:w="2160" w:type="dxa"/>
            <w:shd w:val="clear" w:color="auto" w:fill="4FFFFF"/>
          </w:tcPr>
          <w:p w:rsidR="00E76B12" w:rsidRPr="00E76B12" w:rsidRDefault="00E76B12" w:rsidP="00FC3D5D">
            <w:pPr>
              <w:spacing w:after="0"/>
              <w:ind w:firstLine="0"/>
              <w:jc w:val="center"/>
              <w:rPr>
                <w:b/>
                <w:color w:val="auto"/>
                <w:sz w:val="26"/>
                <w:szCs w:val="24"/>
                <w:lang w:val="nl-NL"/>
              </w:rPr>
            </w:pPr>
            <w:r w:rsidRPr="00E76B12">
              <w:rPr>
                <w:b/>
                <w:color w:val="auto"/>
                <w:sz w:val="26"/>
                <w:szCs w:val="24"/>
                <w:lang w:val="nl-NL"/>
              </w:rPr>
              <w:t>Năm 2011</w:t>
            </w:r>
          </w:p>
        </w:tc>
      </w:tr>
      <w:tr w:rsidR="00E76B12" w:rsidRPr="00FA4B2E" w:rsidTr="00FA4B2E">
        <w:tc>
          <w:tcPr>
            <w:tcW w:w="5130" w:type="dxa"/>
          </w:tcPr>
          <w:p w:rsidR="00E76B12" w:rsidRPr="00BB55B7" w:rsidRDefault="00E76B12" w:rsidP="00FC3D5D">
            <w:pPr>
              <w:spacing w:after="0"/>
              <w:ind w:firstLine="0"/>
              <w:rPr>
                <w:color w:val="auto"/>
                <w:sz w:val="26"/>
                <w:szCs w:val="24"/>
                <w:lang w:val="nl-NL"/>
              </w:rPr>
            </w:pPr>
            <w:r w:rsidRPr="00BB55B7">
              <w:rPr>
                <w:color w:val="auto"/>
                <w:sz w:val="26"/>
                <w:szCs w:val="24"/>
                <w:lang w:val="nl-NL"/>
              </w:rPr>
              <w:t>Doanh thu bán hàng và cung cấp dịch vụ</w:t>
            </w:r>
          </w:p>
          <w:p w:rsidR="00E76B12" w:rsidRPr="00BB55B7" w:rsidRDefault="00E76B12" w:rsidP="00FC3D5D">
            <w:pPr>
              <w:spacing w:after="0"/>
              <w:ind w:firstLine="0"/>
              <w:rPr>
                <w:color w:val="auto"/>
                <w:sz w:val="26"/>
                <w:szCs w:val="24"/>
                <w:lang w:val="nl-NL"/>
              </w:rPr>
            </w:pPr>
            <w:r w:rsidRPr="00BB55B7">
              <w:rPr>
                <w:color w:val="auto"/>
                <w:sz w:val="26"/>
                <w:szCs w:val="24"/>
                <w:lang w:val="nl-NL"/>
              </w:rPr>
              <w:t xml:space="preserve">Giá vốn hàng bán </w:t>
            </w:r>
          </w:p>
          <w:p w:rsidR="00E76B12" w:rsidRPr="00BB55B7" w:rsidRDefault="00E76B12" w:rsidP="00FC3D5D">
            <w:pPr>
              <w:spacing w:after="0"/>
              <w:ind w:firstLine="0"/>
              <w:rPr>
                <w:color w:val="auto"/>
                <w:sz w:val="26"/>
                <w:szCs w:val="24"/>
                <w:lang w:val="nl-NL"/>
              </w:rPr>
            </w:pPr>
            <w:r w:rsidRPr="00BB55B7">
              <w:rPr>
                <w:color w:val="auto"/>
                <w:sz w:val="26"/>
                <w:szCs w:val="24"/>
                <w:lang w:val="nl-NL"/>
              </w:rPr>
              <w:t>Lợi nhuận kế toán trước thuế TNDN</w:t>
            </w:r>
          </w:p>
          <w:p w:rsidR="00E76B12" w:rsidRPr="00BB55B7" w:rsidRDefault="00E76B12" w:rsidP="00FC3D5D">
            <w:pPr>
              <w:spacing w:after="0"/>
              <w:ind w:firstLine="0"/>
              <w:rPr>
                <w:color w:val="auto"/>
                <w:sz w:val="26"/>
                <w:szCs w:val="24"/>
                <w:lang w:val="nl-NL"/>
              </w:rPr>
            </w:pPr>
            <w:r w:rsidRPr="00BB55B7">
              <w:rPr>
                <w:color w:val="auto"/>
                <w:sz w:val="26"/>
                <w:szCs w:val="24"/>
                <w:lang w:val="nl-NL"/>
              </w:rPr>
              <w:t>Chi phí thuế TNDN hiện hành</w:t>
            </w:r>
          </w:p>
          <w:p w:rsidR="00E76B12" w:rsidRPr="00FA4B2E" w:rsidRDefault="00E76B12" w:rsidP="00FC3D5D">
            <w:pPr>
              <w:spacing w:after="0"/>
              <w:ind w:firstLine="0"/>
              <w:rPr>
                <w:b/>
                <w:color w:val="auto"/>
                <w:sz w:val="26"/>
                <w:szCs w:val="24"/>
                <w:lang w:val="nl-NL"/>
              </w:rPr>
            </w:pPr>
            <w:r w:rsidRPr="00BB55B7">
              <w:rPr>
                <w:color w:val="auto"/>
                <w:sz w:val="26"/>
                <w:szCs w:val="24"/>
                <w:lang w:val="nl-NL"/>
              </w:rPr>
              <w:t>Lợi nhuận sau thuế TNDN</w:t>
            </w:r>
          </w:p>
        </w:tc>
        <w:tc>
          <w:tcPr>
            <w:tcW w:w="207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100.000.000</w:t>
            </w:r>
          </w:p>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80.000.000</w:t>
            </w:r>
          </w:p>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20.000.000</w:t>
            </w:r>
          </w:p>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5.000.000</w:t>
            </w:r>
          </w:p>
          <w:p w:rsidR="00E76B12" w:rsidRPr="00BB55B7" w:rsidRDefault="00E76B12" w:rsidP="008F32F8">
            <w:pPr>
              <w:spacing w:after="0"/>
              <w:ind w:firstLine="0"/>
              <w:jc w:val="right"/>
              <w:rPr>
                <w:color w:val="auto"/>
                <w:sz w:val="26"/>
                <w:szCs w:val="24"/>
                <w:lang w:val="nl-NL"/>
              </w:rPr>
            </w:pPr>
            <w:r w:rsidRPr="00BB55B7">
              <w:rPr>
                <w:color w:val="auto"/>
                <w:sz w:val="26"/>
                <w:szCs w:val="24"/>
                <w:lang w:val="nl-NL"/>
              </w:rPr>
              <w:t>15.000.000</w:t>
            </w:r>
          </w:p>
        </w:tc>
        <w:tc>
          <w:tcPr>
            <w:tcW w:w="216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130.000.000</w:t>
            </w:r>
          </w:p>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100.000.000</w:t>
            </w:r>
          </w:p>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30.000.000</w:t>
            </w:r>
          </w:p>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7.500.000</w:t>
            </w:r>
          </w:p>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22.500.000</w:t>
            </w:r>
          </w:p>
        </w:tc>
      </w:tr>
      <w:tr w:rsidR="00E76B12" w:rsidRPr="00FA4B2E" w:rsidTr="00FA4B2E">
        <w:tc>
          <w:tcPr>
            <w:tcW w:w="5130" w:type="dxa"/>
          </w:tcPr>
          <w:p w:rsidR="00E76B12" w:rsidRPr="00FA4B2E" w:rsidRDefault="00E76B12" w:rsidP="00FC3D5D">
            <w:pPr>
              <w:spacing w:after="0"/>
              <w:ind w:firstLine="0"/>
              <w:rPr>
                <w:b/>
                <w:color w:val="auto"/>
                <w:sz w:val="26"/>
                <w:szCs w:val="24"/>
                <w:lang w:val="nl-NL"/>
              </w:rPr>
            </w:pPr>
          </w:p>
        </w:tc>
        <w:tc>
          <w:tcPr>
            <w:tcW w:w="2070" w:type="dxa"/>
          </w:tcPr>
          <w:p w:rsidR="00E76B12" w:rsidRPr="00FA4B2E" w:rsidRDefault="00E76B12" w:rsidP="00FA4B2E">
            <w:pPr>
              <w:spacing w:after="0"/>
              <w:ind w:firstLine="0"/>
              <w:jc w:val="right"/>
              <w:rPr>
                <w:b/>
                <w:color w:val="auto"/>
                <w:sz w:val="26"/>
                <w:szCs w:val="24"/>
                <w:lang w:val="nl-NL"/>
              </w:rPr>
            </w:pPr>
          </w:p>
        </w:tc>
        <w:tc>
          <w:tcPr>
            <w:tcW w:w="2160" w:type="dxa"/>
          </w:tcPr>
          <w:p w:rsidR="00E76B12" w:rsidRPr="00FA4B2E" w:rsidRDefault="00E76B12" w:rsidP="00FA4B2E">
            <w:pPr>
              <w:spacing w:after="0"/>
              <w:ind w:firstLine="0"/>
              <w:jc w:val="right"/>
              <w:rPr>
                <w:b/>
                <w:color w:val="auto"/>
                <w:sz w:val="26"/>
                <w:szCs w:val="24"/>
                <w:lang w:val="nl-NL"/>
              </w:rPr>
            </w:pPr>
          </w:p>
        </w:tc>
      </w:tr>
      <w:tr w:rsidR="00E76B12" w:rsidRPr="00FA4B2E" w:rsidTr="00E76B12">
        <w:tc>
          <w:tcPr>
            <w:tcW w:w="5130" w:type="dxa"/>
            <w:shd w:val="clear" w:color="auto" w:fill="4FFFFF"/>
          </w:tcPr>
          <w:p w:rsidR="00E76B12" w:rsidRPr="00E76B12" w:rsidRDefault="00E76B12" w:rsidP="00FC3D5D">
            <w:pPr>
              <w:spacing w:after="0"/>
              <w:ind w:firstLine="0"/>
              <w:rPr>
                <w:b/>
                <w:color w:val="auto"/>
                <w:sz w:val="26"/>
                <w:szCs w:val="24"/>
                <w:lang w:val="nl-NL"/>
              </w:rPr>
            </w:pPr>
            <w:r w:rsidRPr="00E76B12">
              <w:rPr>
                <w:b/>
                <w:color w:val="auto"/>
                <w:sz w:val="26"/>
                <w:szCs w:val="24"/>
                <w:lang w:val="nl-NL"/>
              </w:rPr>
              <w:t>Bảng cân đối kế toán</w:t>
            </w:r>
          </w:p>
        </w:tc>
        <w:tc>
          <w:tcPr>
            <w:tcW w:w="2070" w:type="dxa"/>
            <w:shd w:val="clear" w:color="auto" w:fill="4FFFFF"/>
          </w:tcPr>
          <w:p w:rsidR="00E76B12" w:rsidRPr="00E76B12" w:rsidRDefault="00E76B12" w:rsidP="00E76B12">
            <w:pPr>
              <w:spacing w:after="0"/>
              <w:ind w:firstLine="0"/>
              <w:jc w:val="center"/>
              <w:rPr>
                <w:b/>
                <w:color w:val="auto"/>
                <w:sz w:val="26"/>
                <w:szCs w:val="24"/>
                <w:lang w:val="nl-NL"/>
              </w:rPr>
            </w:pPr>
            <w:r w:rsidRPr="00E76B12">
              <w:rPr>
                <w:b/>
                <w:color w:val="auto"/>
                <w:sz w:val="26"/>
                <w:szCs w:val="24"/>
                <w:lang w:val="nl-NL"/>
              </w:rPr>
              <w:t>31/12/2012</w:t>
            </w:r>
          </w:p>
        </w:tc>
        <w:tc>
          <w:tcPr>
            <w:tcW w:w="2160" w:type="dxa"/>
            <w:shd w:val="clear" w:color="auto" w:fill="4FFFFF"/>
          </w:tcPr>
          <w:p w:rsidR="00E76B12" w:rsidRPr="00E76B12" w:rsidRDefault="00E76B12" w:rsidP="00E76B12">
            <w:pPr>
              <w:spacing w:after="0"/>
              <w:ind w:firstLine="0"/>
              <w:jc w:val="center"/>
              <w:rPr>
                <w:b/>
                <w:color w:val="auto"/>
                <w:sz w:val="26"/>
                <w:szCs w:val="24"/>
                <w:lang w:val="nl-NL"/>
              </w:rPr>
            </w:pPr>
            <w:r w:rsidRPr="00E76B12">
              <w:rPr>
                <w:b/>
                <w:color w:val="auto"/>
                <w:sz w:val="26"/>
                <w:szCs w:val="24"/>
                <w:lang w:val="nl-NL"/>
              </w:rPr>
              <w:t>31/12/2011</w:t>
            </w:r>
          </w:p>
        </w:tc>
      </w:tr>
      <w:tr w:rsidR="00E76B12" w:rsidRPr="00FA4B2E" w:rsidTr="00FA4B2E">
        <w:tc>
          <w:tcPr>
            <w:tcW w:w="5130" w:type="dxa"/>
          </w:tcPr>
          <w:p w:rsidR="00E76B12" w:rsidRPr="00BB55B7" w:rsidRDefault="00E76B12" w:rsidP="00FC3D5D">
            <w:pPr>
              <w:spacing w:after="0"/>
              <w:ind w:firstLine="0"/>
              <w:rPr>
                <w:color w:val="auto"/>
                <w:sz w:val="26"/>
                <w:szCs w:val="24"/>
                <w:lang w:val="nl-NL"/>
              </w:rPr>
            </w:pPr>
            <w:r w:rsidRPr="00BB55B7">
              <w:rPr>
                <w:color w:val="auto"/>
                <w:sz w:val="26"/>
                <w:szCs w:val="24"/>
                <w:lang w:val="nl-NL"/>
              </w:rPr>
              <w:t>Hàng tồn kho</w:t>
            </w:r>
          </w:p>
        </w:tc>
        <w:tc>
          <w:tcPr>
            <w:tcW w:w="2070" w:type="dxa"/>
          </w:tcPr>
          <w:p w:rsidR="00E76B12" w:rsidRPr="00FA4B2E" w:rsidRDefault="00E76B12" w:rsidP="00FA4B2E">
            <w:pPr>
              <w:spacing w:after="0"/>
              <w:ind w:firstLine="0"/>
              <w:jc w:val="right"/>
              <w:rPr>
                <w:b/>
                <w:color w:val="auto"/>
                <w:sz w:val="26"/>
                <w:szCs w:val="24"/>
                <w:lang w:val="nl-NL"/>
              </w:rPr>
            </w:pPr>
          </w:p>
        </w:tc>
        <w:tc>
          <w:tcPr>
            <w:tcW w:w="2160" w:type="dxa"/>
          </w:tcPr>
          <w:p w:rsidR="00E76B12" w:rsidRPr="00FA4B2E" w:rsidRDefault="00E76B12" w:rsidP="00FA4B2E">
            <w:pPr>
              <w:spacing w:after="0"/>
              <w:ind w:firstLine="0"/>
              <w:jc w:val="right"/>
              <w:rPr>
                <w:b/>
                <w:color w:val="auto"/>
                <w:sz w:val="26"/>
                <w:szCs w:val="24"/>
                <w:lang w:val="nl-NL"/>
              </w:rPr>
            </w:pPr>
          </w:p>
        </w:tc>
      </w:tr>
      <w:tr w:rsidR="00E76B12" w:rsidRPr="00FA4B2E" w:rsidTr="00FA4B2E">
        <w:tc>
          <w:tcPr>
            <w:tcW w:w="5130" w:type="dxa"/>
          </w:tcPr>
          <w:p w:rsidR="00E76B12" w:rsidRPr="00BB55B7" w:rsidRDefault="00E76B12" w:rsidP="00FC3D5D">
            <w:pPr>
              <w:spacing w:after="0"/>
              <w:ind w:firstLine="0"/>
              <w:rPr>
                <w:color w:val="auto"/>
                <w:sz w:val="26"/>
                <w:szCs w:val="24"/>
                <w:lang w:val="nl-NL"/>
              </w:rPr>
            </w:pPr>
            <w:r w:rsidRPr="00BB55B7">
              <w:rPr>
                <w:color w:val="auto"/>
                <w:sz w:val="26"/>
                <w:szCs w:val="24"/>
                <w:lang w:val="nl-NL"/>
              </w:rPr>
              <w:t>Hàng tồn kho</w:t>
            </w:r>
          </w:p>
        </w:tc>
        <w:tc>
          <w:tcPr>
            <w:tcW w:w="207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150.000.000</w:t>
            </w:r>
          </w:p>
        </w:tc>
        <w:tc>
          <w:tcPr>
            <w:tcW w:w="216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100.000.000</w:t>
            </w:r>
          </w:p>
        </w:tc>
      </w:tr>
      <w:tr w:rsidR="00E76B12" w:rsidRPr="00FA4B2E" w:rsidTr="00FA4B2E">
        <w:tc>
          <w:tcPr>
            <w:tcW w:w="5130" w:type="dxa"/>
          </w:tcPr>
          <w:p w:rsidR="00E76B12" w:rsidRPr="00BB55B7" w:rsidRDefault="00E76B12" w:rsidP="00FC3D5D">
            <w:pPr>
              <w:spacing w:after="0"/>
              <w:ind w:firstLine="0"/>
              <w:rPr>
                <w:color w:val="auto"/>
                <w:sz w:val="26"/>
                <w:szCs w:val="24"/>
                <w:lang w:val="nl-NL"/>
              </w:rPr>
            </w:pPr>
            <w:r w:rsidRPr="00BB55B7">
              <w:rPr>
                <w:color w:val="auto"/>
                <w:sz w:val="26"/>
                <w:szCs w:val="24"/>
                <w:lang w:val="nl-NL"/>
              </w:rPr>
              <w:t>Nợ phải trả</w:t>
            </w:r>
          </w:p>
        </w:tc>
        <w:tc>
          <w:tcPr>
            <w:tcW w:w="2070" w:type="dxa"/>
          </w:tcPr>
          <w:p w:rsidR="00E76B12" w:rsidRPr="00BB55B7" w:rsidRDefault="00E76B12" w:rsidP="00FA4B2E">
            <w:pPr>
              <w:spacing w:after="0"/>
              <w:ind w:firstLine="0"/>
              <w:jc w:val="right"/>
              <w:rPr>
                <w:color w:val="auto"/>
                <w:sz w:val="26"/>
                <w:szCs w:val="24"/>
                <w:lang w:val="nl-NL"/>
              </w:rPr>
            </w:pPr>
          </w:p>
        </w:tc>
        <w:tc>
          <w:tcPr>
            <w:tcW w:w="2160" w:type="dxa"/>
          </w:tcPr>
          <w:p w:rsidR="00E76B12" w:rsidRPr="00BB55B7" w:rsidRDefault="00E76B12" w:rsidP="00FA4B2E">
            <w:pPr>
              <w:spacing w:after="0"/>
              <w:ind w:firstLine="0"/>
              <w:jc w:val="right"/>
              <w:rPr>
                <w:color w:val="auto"/>
                <w:sz w:val="26"/>
                <w:szCs w:val="24"/>
                <w:lang w:val="nl-NL"/>
              </w:rPr>
            </w:pPr>
          </w:p>
        </w:tc>
      </w:tr>
      <w:tr w:rsidR="00E76B12" w:rsidRPr="00FA4B2E" w:rsidTr="00FA4B2E">
        <w:tc>
          <w:tcPr>
            <w:tcW w:w="5130" w:type="dxa"/>
          </w:tcPr>
          <w:p w:rsidR="00E76B12" w:rsidRPr="00BB55B7" w:rsidRDefault="00E76B12" w:rsidP="00FC3D5D">
            <w:pPr>
              <w:spacing w:after="0"/>
              <w:ind w:firstLine="0"/>
              <w:rPr>
                <w:color w:val="auto"/>
                <w:sz w:val="26"/>
                <w:szCs w:val="24"/>
                <w:lang w:val="nl-NL"/>
              </w:rPr>
            </w:pPr>
            <w:r w:rsidRPr="00BB55B7">
              <w:rPr>
                <w:color w:val="auto"/>
                <w:sz w:val="26"/>
                <w:szCs w:val="24"/>
                <w:lang w:val="nl-NL"/>
              </w:rPr>
              <w:t>Thuế và các khoản phải trả Nhà nước</w:t>
            </w:r>
          </w:p>
        </w:tc>
        <w:tc>
          <w:tcPr>
            <w:tcW w:w="207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15.000.000</w:t>
            </w:r>
          </w:p>
        </w:tc>
        <w:tc>
          <w:tcPr>
            <w:tcW w:w="216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12.000.000</w:t>
            </w:r>
          </w:p>
        </w:tc>
      </w:tr>
      <w:tr w:rsidR="00E76B12" w:rsidRPr="00FA4B2E" w:rsidTr="00FA4B2E">
        <w:tc>
          <w:tcPr>
            <w:tcW w:w="5130" w:type="dxa"/>
          </w:tcPr>
          <w:p w:rsidR="00E76B12" w:rsidRPr="00BB55B7" w:rsidRDefault="00E76B12" w:rsidP="00FC3D5D">
            <w:pPr>
              <w:spacing w:after="0"/>
              <w:ind w:firstLine="0"/>
              <w:rPr>
                <w:color w:val="auto"/>
                <w:sz w:val="26"/>
                <w:szCs w:val="24"/>
                <w:lang w:val="nl-NL"/>
              </w:rPr>
            </w:pPr>
            <w:r w:rsidRPr="00BB55B7">
              <w:rPr>
                <w:color w:val="auto"/>
                <w:sz w:val="26"/>
                <w:szCs w:val="24"/>
                <w:lang w:val="nl-NL"/>
              </w:rPr>
              <w:t>Vốn chủ sở hữu</w:t>
            </w:r>
          </w:p>
        </w:tc>
        <w:tc>
          <w:tcPr>
            <w:tcW w:w="2070" w:type="dxa"/>
          </w:tcPr>
          <w:p w:rsidR="00E76B12" w:rsidRPr="00BB55B7" w:rsidRDefault="00E76B12" w:rsidP="00FA4B2E">
            <w:pPr>
              <w:spacing w:after="0"/>
              <w:ind w:firstLine="0"/>
              <w:jc w:val="right"/>
              <w:rPr>
                <w:color w:val="auto"/>
                <w:sz w:val="26"/>
                <w:szCs w:val="24"/>
                <w:lang w:val="nl-NL"/>
              </w:rPr>
            </w:pPr>
          </w:p>
        </w:tc>
        <w:tc>
          <w:tcPr>
            <w:tcW w:w="2160" w:type="dxa"/>
          </w:tcPr>
          <w:p w:rsidR="00E76B12" w:rsidRPr="00BB55B7" w:rsidRDefault="00E76B12" w:rsidP="00FA4B2E">
            <w:pPr>
              <w:spacing w:after="0"/>
              <w:ind w:firstLine="0"/>
              <w:jc w:val="right"/>
              <w:rPr>
                <w:color w:val="auto"/>
                <w:sz w:val="26"/>
                <w:szCs w:val="24"/>
                <w:lang w:val="nl-NL"/>
              </w:rPr>
            </w:pPr>
          </w:p>
        </w:tc>
      </w:tr>
      <w:tr w:rsidR="00E76B12" w:rsidRPr="00FA4B2E" w:rsidTr="00FA4B2E">
        <w:tc>
          <w:tcPr>
            <w:tcW w:w="5130" w:type="dxa"/>
          </w:tcPr>
          <w:p w:rsidR="00E76B12" w:rsidRPr="00BB55B7" w:rsidRDefault="00E76B12" w:rsidP="00FC3D5D">
            <w:pPr>
              <w:spacing w:after="0"/>
              <w:ind w:firstLine="0"/>
              <w:rPr>
                <w:color w:val="auto"/>
                <w:sz w:val="26"/>
                <w:szCs w:val="24"/>
                <w:lang w:val="nl-NL"/>
              </w:rPr>
            </w:pPr>
            <w:r w:rsidRPr="00BB55B7">
              <w:rPr>
                <w:color w:val="auto"/>
                <w:sz w:val="26"/>
                <w:szCs w:val="24"/>
                <w:lang w:val="nl-NL"/>
              </w:rPr>
              <w:t>Vốn đầu tư của chủ sở hữu</w:t>
            </w:r>
          </w:p>
        </w:tc>
        <w:tc>
          <w:tcPr>
            <w:tcW w:w="207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5.000.000</w:t>
            </w:r>
          </w:p>
        </w:tc>
        <w:tc>
          <w:tcPr>
            <w:tcW w:w="216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5.000.000</w:t>
            </w:r>
          </w:p>
        </w:tc>
      </w:tr>
      <w:tr w:rsidR="00E76B12" w:rsidRPr="00FA4B2E" w:rsidTr="00FA4B2E">
        <w:tc>
          <w:tcPr>
            <w:tcW w:w="5130" w:type="dxa"/>
          </w:tcPr>
          <w:p w:rsidR="00E76B12" w:rsidRPr="00BB55B7" w:rsidRDefault="00E76B12" w:rsidP="00FC3D5D">
            <w:pPr>
              <w:spacing w:after="0"/>
              <w:ind w:firstLine="0"/>
              <w:rPr>
                <w:color w:val="auto"/>
                <w:sz w:val="26"/>
                <w:szCs w:val="24"/>
                <w:lang w:val="nl-NL"/>
              </w:rPr>
            </w:pPr>
            <w:r w:rsidRPr="00BB55B7">
              <w:rPr>
                <w:color w:val="auto"/>
                <w:sz w:val="26"/>
                <w:szCs w:val="24"/>
                <w:lang w:val="nl-NL"/>
              </w:rPr>
              <w:t xml:space="preserve">Lợi nhuận chưa phân phối </w:t>
            </w:r>
          </w:p>
        </w:tc>
        <w:tc>
          <w:tcPr>
            <w:tcW w:w="2070" w:type="dxa"/>
          </w:tcPr>
          <w:p w:rsidR="00E76B12" w:rsidRPr="00BB55B7" w:rsidRDefault="00B62465" w:rsidP="00FA4B2E">
            <w:pPr>
              <w:spacing w:after="0"/>
              <w:ind w:firstLine="0"/>
              <w:jc w:val="right"/>
              <w:rPr>
                <w:color w:val="auto"/>
                <w:sz w:val="26"/>
                <w:szCs w:val="24"/>
                <w:lang w:val="nl-NL"/>
              </w:rPr>
            </w:pPr>
            <w:r w:rsidRPr="00BB55B7">
              <w:rPr>
                <w:color w:val="auto"/>
                <w:sz w:val="26"/>
                <w:szCs w:val="24"/>
                <w:lang w:val="nl-NL"/>
              </w:rPr>
              <w:t>30</w:t>
            </w:r>
            <w:r w:rsidR="00E76B12" w:rsidRPr="00BB55B7">
              <w:rPr>
                <w:color w:val="auto"/>
                <w:sz w:val="26"/>
                <w:szCs w:val="24"/>
                <w:lang w:val="nl-NL"/>
              </w:rPr>
              <w:t>.000.000</w:t>
            </w:r>
          </w:p>
        </w:tc>
        <w:tc>
          <w:tcPr>
            <w:tcW w:w="2160" w:type="dxa"/>
          </w:tcPr>
          <w:p w:rsidR="00E76B12" w:rsidRPr="00BB55B7" w:rsidRDefault="00E76B12" w:rsidP="00FA4B2E">
            <w:pPr>
              <w:spacing w:after="0"/>
              <w:ind w:firstLine="0"/>
              <w:jc w:val="right"/>
              <w:rPr>
                <w:color w:val="auto"/>
                <w:sz w:val="26"/>
                <w:szCs w:val="24"/>
                <w:lang w:val="nl-NL"/>
              </w:rPr>
            </w:pPr>
            <w:r w:rsidRPr="00BB55B7">
              <w:rPr>
                <w:color w:val="auto"/>
                <w:sz w:val="26"/>
                <w:szCs w:val="24"/>
                <w:lang w:val="nl-NL"/>
              </w:rPr>
              <w:t>15.000.000</w:t>
            </w:r>
          </w:p>
        </w:tc>
      </w:tr>
    </w:tbl>
    <w:p w:rsidR="00B757D7" w:rsidRPr="00FA4B2E" w:rsidRDefault="00B757D7" w:rsidP="00B757D7">
      <w:pPr>
        <w:rPr>
          <w:color w:val="auto"/>
          <w:sz w:val="26"/>
          <w:szCs w:val="24"/>
          <w:lang w:val="nl-NL"/>
        </w:rPr>
      </w:pPr>
    </w:p>
    <w:p w:rsidR="00903ECD" w:rsidRDefault="00903ECD" w:rsidP="00903ECD">
      <w:pPr>
        <w:ind w:firstLine="0"/>
        <w:rPr>
          <w:color w:val="auto"/>
          <w:sz w:val="26"/>
        </w:rPr>
      </w:pPr>
      <w:r>
        <w:rPr>
          <w:color w:val="auto"/>
          <w:sz w:val="26"/>
        </w:rPr>
        <w:t>Tháng 2/2013, Kiểm toán báo cáo tài chính năm 2012.</w:t>
      </w:r>
    </w:p>
    <w:p w:rsidR="00B757D7" w:rsidRPr="00903ECD" w:rsidRDefault="00903ECD" w:rsidP="000560E7">
      <w:pPr>
        <w:ind w:firstLine="0"/>
        <w:rPr>
          <w:b/>
          <w:i/>
          <w:color w:val="auto"/>
          <w:sz w:val="26"/>
          <w:u w:val="single"/>
        </w:rPr>
      </w:pPr>
      <w:r w:rsidRPr="00903ECD">
        <w:rPr>
          <w:b/>
          <w:i/>
          <w:color w:val="auto"/>
          <w:sz w:val="26"/>
          <w:u w:val="single"/>
        </w:rPr>
        <w:t>Yêu cầu:</w:t>
      </w:r>
    </w:p>
    <w:p w:rsidR="00903ECD" w:rsidRPr="00903ECD" w:rsidRDefault="00903ECD" w:rsidP="00B66DA9">
      <w:pPr>
        <w:pStyle w:val="ListParagraph"/>
        <w:numPr>
          <w:ilvl w:val="0"/>
          <w:numId w:val="1"/>
        </w:numPr>
        <w:spacing w:line="276" w:lineRule="auto"/>
        <w:rPr>
          <w:color w:val="auto"/>
          <w:sz w:val="26"/>
        </w:rPr>
      </w:pPr>
      <w:r w:rsidRPr="00903ECD">
        <w:rPr>
          <w:color w:val="auto"/>
          <w:sz w:val="26"/>
        </w:rPr>
        <w:t>Trong giới hạn thông tin trên, Anh/Chị hãy chỉ rõ sai phạm của công ty Thuận Hưng và thực hiện điều chỉnh thích hợp.</w:t>
      </w:r>
    </w:p>
    <w:p w:rsidR="00D2140E" w:rsidRPr="00D2140E" w:rsidRDefault="00903ECD" w:rsidP="00D2140E">
      <w:pPr>
        <w:pStyle w:val="ListParagraph"/>
        <w:numPr>
          <w:ilvl w:val="0"/>
          <w:numId w:val="1"/>
        </w:numPr>
        <w:spacing w:line="276" w:lineRule="auto"/>
        <w:rPr>
          <w:color w:val="auto"/>
          <w:sz w:val="26"/>
        </w:rPr>
      </w:pPr>
      <w:r w:rsidRPr="00903ECD">
        <w:rPr>
          <w:color w:val="auto"/>
          <w:sz w:val="26"/>
        </w:rPr>
        <w:t>Hãy nêu ý kiến của kiểm toán viên trên Báo cáo kiểm toán với giả sử rằng các sai phạm trên đây công ty Thuận Hưng không sửa.</w:t>
      </w:r>
    </w:p>
    <w:p w:rsidR="007237BD" w:rsidRDefault="007237BD" w:rsidP="007237BD">
      <w:pPr>
        <w:ind w:firstLine="0"/>
        <w:rPr>
          <w:b/>
          <w:i/>
          <w:color w:val="auto"/>
          <w:sz w:val="26"/>
          <w:szCs w:val="24"/>
          <w:u w:val="single"/>
          <w:lang w:val="nl-NL"/>
        </w:rPr>
      </w:pPr>
    </w:p>
    <w:p w:rsidR="00D31D94" w:rsidRPr="00D31D94" w:rsidRDefault="00D31D94" w:rsidP="00D31D94">
      <w:pPr>
        <w:spacing w:line="276" w:lineRule="auto"/>
        <w:rPr>
          <w:color w:val="auto"/>
          <w:sz w:val="26"/>
          <w:szCs w:val="26"/>
        </w:rPr>
      </w:pPr>
    </w:p>
    <w:p w:rsidR="00B61601" w:rsidRPr="00D31D94" w:rsidRDefault="004643CF" w:rsidP="00B61601">
      <w:pPr>
        <w:ind w:firstLine="0"/>
        <w:rPr>
          <w:b/>
          <w:i/>
          <w:color w:val="auto"/>
          <w:sz w:val="26"/>
          <w:szCs w:val="24"/>
          <w:u w:val="single"/>
          <w:lang w:val="nl-NL"/>
        </w:rPr>
      </w:pPr>
      <w:r w:rsidRPr="000560E7">
        <w:rPr>
          <w:b/>
          <w:i/>
          <w:color w:val="auto"/>
          <w:sz w:val="26"/>
          <w:szCs w:val="24"/>
          <w:highlight w:val="yellow"/>
          <w:u w:val="single"/>
          <w:lang w:val="nl-NL"/>
        </w:rPr>
        <w:t>Bài tập</w:t>
      </w:r>
      <w:r w:rsidR="00B61601" w:rsidRPr="000560E7">
        <w:rPr>
          <w:b/>
          <w:i/>
          <w:color w:val="auto"/>
          <w:sz w:val="26"/>
          <w:szCs w:val="24"/>
          <w:highlight w:val="yellow"/>
          <w:u w:val="single"/>
          <w:lang w:val="nl-NL"/>
        </w:rPr>
        <w:t xml:space="preserve"> </w:t>
      </w:r>
      <w:r w:rsidRPr="000560E7">
        <w:rPr>
          <w:b/>
          <w:i/>
          <w:color w:val="auto"/>
          <w:sz w:val="26"/>
          <w:szCs w:val="24"/>
          <w:highlight w:val="yellow"/>
          <w:u w:val="single"/>
          <w:lang w:val="nl-NL"/>
        </w:rPr>
        <w:t>6</w:t>
      </w:r>
      <w:r w:rsidR="00B61601" w:rsidRPr="000560E7">
        <w:rPr>
          <w:b/>
          <w:i/>
          <w:color w:val="auto"/>
          <w:sz w:val="26"/>
          <w:szCs w:val="24"/>
          <w:highlight w:val="yellow"/>
          <w:u w:val="single"/>
          <w:lang w:val="nl-NL"/>
        </w:rPr>
        <w:t>:</w:t>
      </w:r>
      <w:r w:rsidR="00B61601" w:rsidRPr="00D31D94">
        <w:rPr>
          <w:b/>
          <w:i/>
          <w:color w:val="auto"/>
          <w:sz w:val="26"/>
          <w:szCs w:val="24"/>
          <w:u w:val="single"/>
          <w:lang w:val="nl-NL"/>
        </w:rPr>
        <w:t xml:space="preserve"> </w:t>
      </w:r>
    </w:p>
    <w:p w:rsidR="00B61601" w:rsidRDefault="00B61601" w:rsidP="00B61601">
      <w:pPr>
        <w:spacing w:line="276" w:lineRule="auto"/>
        <w:ind w:firstLine="0"/>
        <w:rPr>
          <w:color w:val="auto"/>
          <w:sz w:val="26"/>
          <w:szCs w:val="26"/>
        </w:rPr>
      </w:pPr>
      <w:r w:rsidRPr="00D31D94">
        <w:rPr>
          <w:color w:val="auto"/>
          <w:sz w:val="26"/>
          <w:szCs w:val="26"/>
        </w:rPr>
        <w:t xml:space="preserve">Anh/Chị đang kiểm toán báo cáo </w:t>
      </w:r>
      <w:r w:rsidR="006A3C00">
        <w:rPr>
          <w:color w:val="auto"/>
          <w:sz w:val="26"/>
          <w:szCs w:val="26"/>
        </w:rPr>
        <w:t xml:space="preserve">tài chính </w:t>
      </w:r>
      <w:r w:rsidRPr="00D31D94">
        <w:rPr>
          <w:color w:val="auto"/>
          <w:sz w:val="26"/>
          <w:szCs w:val="26"/>
        </w:rPr>
        <w:t>của niên độ kế toán kết thúc ngày 31.1</w:t>
      </w:r>
      <w:r w:rsidR="00FC41E0">
        <w:rPr>
          <w:color w:val="auto"/>
          <w:sz w:val="26"/>
          <w:szCs w:val="26"/>
        </w:rPr>
        <w:t>2.20</w:t>
      </w:r>
      <w:r w:rsidR="007B0D41">
        <w:rPr>
          <w:color w:val="auto"/>
          <w:sz w:val="26"/>
          <w:szCs w:val="26"/>
        </w:rPr>
        <w:t>0X</w:t>
      </w:r>
      <w:r w:rsidR="00FC41E0">
        <w:rPr>
          <w:color w:val="auto"/>
          <w:sz w:val="26"/>
          <w:szCs w:val="26"/>
        </w:rPr>
        <w:t xml:space="preserve"> của công ty cổ phần ABC. Công ty này đã hoạt động 4 năm nhưng chưa kiểm toán.</w:t>
      </w:r>
    </w:p>
    <w:p w:rsidR="00FC41E0" w:rsidRDefault="00FC41E0" w:rsidP="00B61601">
      <w:pPr>
        <w:spacing w:line="276" w:lineRule="auto"/>
        <w:ind w:firstLine="0"/>
        <w:rPr>
          <w:color w:val="auto"/>
          <w:sz w:val="26"/>
          <w:szCs w:val="26"/>
        </w:rPr>
      </w:pPr>
      <w:r>
        <w:rPr>
          <w:color w:val="auto"/>
          <w:sz w:val="26"/>
          <w:szCs w:val="26"/>
        </w:rPr>
        <w:t>Khi xem xét về TSCĐ, anh/chị được biết kế toán đơn vị chỉ sử dụng duy nhất tài khoản TSCĐ để phản ánh mọi biến động liên quan đến TSCĐ. Đơn vị tính khấu hao TSCĐ theo phương pháp đường thẳng với tỷ lệ 10% nhưng được tính trên giá trị hiện thời tại thời điểm cuối năm của TSCĐ.</w:t>
      </w:r>
      <w:r w:rsidR="00F76324">
        <w:rPr>
          <w:color w:val="auto"/>
          <w:sz w:val="26"/>
          <w:szCs w:val="26"/>
        </w:rPr>
        <w:t xml:space="preserve"> Biết rằng doanh nghiệp áp dụng thuế suất thuế TNDN là 25%.</w:t>
      </w:r>
    </w:p>
    <w:p w:rsidR="00FC41E0" w:rsidRDefault="00FC41E0" w:rsidP="00B61601">
      <w:pPr>
        <w:spacing w:line="276" w:lineRule="auto"/>
        <w:ind w:firstLine="0"/>
        <w:rPr>
          <w:color w:val="auto"/>
          <w:sz w:val="26"/>
          <w:szCs w:val="26"/>
        </w:rPr>
      </w:pPr>
      <w:r>
        <w:rPr>
          <w:color w:val="auto"/>
          <w:sz w:val="26"/>
          <w:szCs w:val="26"/>
        </w:rPr>
        <w:lastRenderedPageBreak/>
        <w:t>Tài khoản TSCĐ của công ABC như sau :</w:t>
      </w:r>
    </w:p>
    <w:tbl>
      <w:tblPr>
        <w:tblStyle w:val="TableGrid"/>
        <w:tblW w:w="0" w:type="auto"/>
        <w:tblLook w:val="04A0" w:firstRow="1" w:lastRow="0" w:firstColumn="1" w:lastColumn="0" w:noHBand="0" w:noVBand="1"/>
      </w:tblPr>
      <w:tblGrid>
        <w:gridCol w:w="1915"/>
        <w:gridCol w:w="3953"/>
        <w:gridCol w:w="1260"/>
        <w:gridCol w:w="1170"/>
        <w:gridCol w:w="1278"/>
      </w:tblGrid>
      <w:tr w:rsidR="00DD45DF" w:rsidTr="00765BFE">
        <w:tc>
          <w:tcPr>
            <w:tcW w:w="1915" w:type="dxa"/>
          </w:tcPr>
          <w:p w:rsidR="00DD45DF" w:rsidRDefault="00DD45DF" w:rsidP="00765BFE">
            <w:pPr>
              <w:spacing w:line="276" w:lineRule="auto"/>
              <w:ind w:firstLine="0"/>
              <w:jc w:val="center"/>
              <w:rPr>
                <w:color w:val="auto"/>
                <w:sz w:val="26"/>
                <w:szCs w:val="26"/>
              </w:rPr>
            </w:pPr>
            <w:r>
              <w:rPr>
                <w:color w:val="auto"/>
                <w:sz w:val="26"/>
                <w:szCs w:val="26"/>
              </w:rPr>
              <w:t>Ngày</w:t>
            </w:r>
          </w:p>
        </w:tc>
        <w:tc>
          <w:tcPr>
            <w:tcW w:w="3953" w:type="dxa"/>
          </w:tcPr>
          <w:p w:rsidR="00DD45DF" w:rsidRDefault="00DD45DF" w:rsidP="00765BFE">
            <w:pPr>
              <w:spacing w:line="276" w:lineRule="auto"/>
              <w:ind w:firstLine="0"/>
              <w:jc w:val="center"/>
              <w:rPr>
                <w:color w:val="auto"/>
                <w:sz w:val="26"/>
                <w:szCs w:val="26"/>
              </w:rPr>
            </w:pPr>
            <w:r>
              <w:rPr>
                <w:color w:val="auto"/>
                <w:sz w:val="26"/>
                <w:szCs w:val="26"/>
              </w:rPr>
              <w:t>Diễn giải</w:t>
            </w:r>
          </w:p>
        </w:tc>
        <w:tc>
          <w:tcPr>
            <w:tcW w:w="1260" w:type="dxa"/>
          </w:tcPr>
          <w:p w:rsidR="00DD45DF" w:rsidRDefault="007B0D41" w:rsidP="00765BFE">
            <w:pPr>
              <w:spacing w:line="276" w:lineRule="auto"/>
              <w:ind w:firstLine="0"/>
              <w:jc w:val="center"/>
              <w:rPr>
                <w:color w:val="auto"/>
                <w:sz w:val="26"/>
                <w:szCs w:val="26"/>
              </w:rPr>
            </w:pPr>
            <w:r>
              <w:rPr>
                <w:color w:val="auto"/>
                <w:sz w:val="26"/>
                <w:szCs w:val="26"/>
              </w:rPr>
              <w:t>Nợ</w:t>
            </w:r>
          </w:p>
        </w:tc>
        <w:tc>
          <w:tcPr>
            <w:tcW w:w="1170" w:type="dxa"/>
          </w:tcPr>
          <w:p w:rsidR="00DD45DF" w:rsidRDefault="007B0D41" w:rsidP="00765BFE">
            <w:pPr>
              <w:spacing w:line="276" w:lineRule="auto"/>
              <w:ind w:firstLine="0"/>
              <w:jc w:val="center"/>
              <w:rPr>
                <w:color w:val="auto"/>
                <w:sz w:val="26"/>
                <w:szCs w:val="26"/>
              </w:rPr>
            </w:pPr>
            <w:r>
              <w:rPr>
                <w:color w:val="auto"/>
                <w:sz w:val="26"/>
                <w:szCs w:val="26"/>
              </w:rPr>
              <w:t>Có</w:t>
            </w:r>
          </w:p>
        </w:tc>
        <w:tc>
          <w:tcPr>
            <w:tcW w:w="1278" w:type="dxa"/>
          </w:tcPr>
          <w:p w:rsidR="00DD45DF" w:rsidRDefault="007B0D41" w:rsidP="00765BFE">
            <w:pPr>
              <w:spacing w:line="276" w:lineRule="auto"/>
              <w:ind w:firstLine="0"/>
              <w:jc w:val="center"/>
              <w:rPr>
                <w:color w:val="auto"/>
                <w:sz w:val="26"/>
                <w:szCs w:val="26"/>
              </w:rPr>
            </w:pPr>
            <w:r>
              <w:rPr>
                <w:color w:val="auto"/>
                <w:sz w:val="26"/>
                <w:szCs w:val="26"/>
              </w:rPr>
              <w:t>Số dư</w:t>
            </w:r>
          </w:p>
        </w:tc>
      </w:tr>
      <w:tr w:rsidR="00DD45DF" w:rsidTr="00765BFE">
        <w:tc>
          <w:tcPr>
            <w:tcW w:w="1915" w:type="dxa"/>
          </w:tcPr>
          <w:p w:rsidR="00DD45DF" w:rsidRPr="007B0D41" w:rsidRDefault="007B0D41" w:rsidP="00B61601">
            <w:pPr>
              <w:spacing w:line="276" w:lineRule="auto"/>
              <w:ind w:firstLine="0"/>
              <w:rPr>
                <w:color w:val="auto"/>
                <w:sz w:val="26"/>
                <w:szCs w:val="26"/>
                <w:u w:val="single"/>
              </w:rPr>
            </w:pPr>
            <w:r w:rsidRPr="007B0D41">
              <w:rPr>
                <w:color w:val="auto"/>
                <w:sz w:val="26"/>
                <w:szCs w:val="26"/>
                <w:u w:val="single"/>
              </w:rPr>
              <w:t>200X-3</w:t>
            </w:r>
          </w:p>
          <w:p w:rsidR="007B0D41" w:rsidRDefault="007B0D41" w:rsidP="00B61601">
            <w:pPr>
              <w:spacing w:line="276" w:lineRule="auto"/>
              <w:ind w:firstLine="0"/>
              <w:rPr>
                <w:color w:val="auto"/>
                <w:sz w:val="26"/>
                <w:szCs w:val="26"/>
              </w:rPr>
            </w:pPr>
            <w:r>
              <w:rPr>
                <w:color w:val="auto"/>
                <w:sz w:val="26"/>
                <w:szCs w:val="26"/>
              </w:rPr>
              <w:t>1.1</w:t>
            </w:r>
          </w:p>
          <w:p w:rsidR="007B0D41" w:rsidRDefault="007B0D41" w:rsidP="00B61601">
            <w:pPr>
              <w:spacing w:line="276" w:lineRule="auto"/>
              <w:ind w:firstLine="0"/>
              <w:rPr>
                <w:color w:val="auto"/>
                <w:sz w:val="26"/>
                <w:szCs w:val="26"/>
              </w:rPr>
            </w:pPr>
            <w:r>
              <w:rPr>
                <w:color w:val="auto"/>
                <w:sz w:val="26"/>
                <w:szCs w:val="26"/>
              </w:rPr>
              <w:t>1.1</w:t>
            </w:r>
          </w:p>
          <w:p w:rsidR="007B0D41" w:rsidRDefault="007B0D41" w:rsidP="00B61601">
            <w:pPr>
              <w:spacing w:line="276" w:lineRule="auto"/>
              <w:ind w:firstLine="0"/>
              <w:rPr>
                <w:color w:val="auto"/>
                <w:sz w:val="26"/>
                <w:szCs w:val="26"/>
              </w:rPr>
            </w:pPr>
            <w:r>
              <w:rPr>
                <w:color w:val="auto"/>
                <w:sz w:val="26"/>
                <w:szCs w:val="26"/>
              </w:rPr>
              <w:t>1.7</w:t>
            </w:r>
          </w:p>
          <w:p w:rsidR="007B0D41" w:rsidRDefault="007B0D41" w:rsidP="00B61601">
            <w:pPr>
              <w:spacing w:line="276" w:lineRule="auto"/>
              <w:ind w:firstLine="0"/>
              <w:rPr>
                <w:color w:val="auto"/>
                <w:sz w:val="26"/>
                <w:szCs w:val="26"/>
              </w:rPr>
            </w:pPr>
            <w:r>
              <w:rPr>
                <w:color w:val="auto"/>
                <w:sz w:val="26"/>
                <w:szCs w:val="26"/>
              </w:rPr>
              <w:t>31.12</w:t>
            </w:r>
          </w:p>
          <w:p w:rsidR="007B0D41" w:rsidRPr="007B0D41" w:rsidRDefault="007B0D41" w:rsidP="007B0D41">
            <w:pPr>
              <w:spacing w:line="276" w:lineRule="auto"/>
              <w:ind w:firstLine="0"/>
              <w:rPr>
                <w:color w:val="auto"/>
                <w:sz w:val="26"/>
                <w:szCs w:val="26"/>
                <w:u w:val="single"/>
              </w:rPr>
            </w:pPr>
            <w:r w:rsidRPr="007B0D41">
              <w:rPr>
                <w:color w:val="auto"/>
                <w:sz w:val="26"/>
                <w:szCs w:val="26"/>
                <w:u w:val="single"/>
              </w:rPr>
              <w:t>200X-</w:t>
            </w:r>
            <w:r>
              <w:rPr>
                <w:color w:val="auto"/>
                <w:sz w:val="26"/>
                <w:szCs w:val="26"/>
                <w:u w:val="single"/>
              </w:rPr>
              <w:t>2</w:t>
            </w:r>
          </w:p>
          <w:p w:rsidR="007B0D41" w:rsidRDefault="00A30E01" w:rsidP="00B61601">
            <w:pPr>
              <w:spacing w:line="276" w:lineRule="auto"/>
              <w:ind w:firstLine="0"/>
              <w:rPr>
                <w:color w:val="auto"/>
                <w:sz w:val="26"/>
                <w:szCs w:val="26"/>
              </w:rPr>
            </w:pPr>
            <w:r>
              <w:rPr>
                <w:color w:val="auto"/>
                <w:sz w:val="26"/>
                <w:szCs w:val="26"/>
              </w:rPr>
              <w:t>1.4</w:t>
            </w:r>
          </w:p>
          <w:p w:rsidR="00A30E01" w:rsidRDefault="00A30E01" w:rsidP="00B61601">
            <w:pPr>
              <w:spacing w:line="276" w:lineRule="auto"/>
              <w:ind w:firstLine="0"/>
              <w:rPr>
                <w:color w:val="auto"/>
                <w:sz w:val="26"/>
                <w:szCs w:val="26"/>
              </w:rPr>
            </w:pPr>
            <w:r>
              <w:rPr>
                <w:color w:val="auto"/>
                <w:sz w:val="26"/>
                <w:szCs w:val="26"/>
              </w:rPr>
              <w:t>31.12</w:t>
            </w:r>
          </w:p>
          <w:p w:rsidR="00A30E01" w:rsidRPr="007B0D41" w:rsidRDefault="00A30E01" w:rsidP="00A30E01">
            <w:pPr>
              <w:spacing w:line="276" w:lineRule="auto"/>
              <w:ind w:firstLine="0"/>
              <w:rPr>
                <w:color w:val="auto"/>
                <w:sz w:val="26"/>
                <w:szCs w:val="26"/>
                <w:u w:val="single"/>
              </w:rPr>
            </w:pPr>
            <w:r w:rsidRPr="007B0D41">
              <w:rPr>
                <w:color w:val="auto"/>
                <w:sz w:val="26"/>
                <w:szCs w:val="26"/>
                <w:u w:val="single"/>
              </w:rPr>
              <w:t>200X-</w:t>
            </w:r>
            <w:r>
              <w:rPr>
                <w:color w:val="auto"/>
                <w:sz w:val="26"/>
                <w:szCs w:val="26"/>
                <w:u w:val="single"/>
              </w:rPr>
              <w:t>1</w:t>
            </w:r>
          </w:p>
          <w:p w:rsidR="00A30E01" w:rsidRDefault="00A30E01" w:rsidP="00B61601">
            <w:pPr>
              <w:spacing w:line="276" w:lineRule="auto"/>
              <w:ind w:firstLine="0"/>
              <w:rPr>
                <w:color w:val="auto"/>
                <w:sz w:val="26"/>
                <w:szCs w:val="26"/>
              </w:rPr>
            </w:pPr>
            <w:r>
              <w:rPr>
                <w:color w:val="auto"/>
                <w:sz w:val="26"/>
                <w:szCs w:val="26"/>
              </w:rPr>
              <w:t>1.7</w:t>
            </w:r>
          </w:p>
          <w:p w:rsidR="00A30E01" w:rsidRPr="00A30E01" w:rsidRDefault="00A30E01" w:rsidP="00B61601">
            <w:pPr>
              <w:spacing w:line="276" w:lineRule="auto"/>
              <w:ind w:firstLine="0"/>
              <w:rPr>
                <w:color w:val="auto"/>
                <w:sz w:val="18"/>
                <w:szCs w:val="26"/>
              </w:rPr>
            </w:pPr>
          </w:p>
          <w:p w:rsidR="00A30E01" w:rsidRDefault="00A30E01" w:rsidP="00B61601">
            <w:pPr>
              <w:spacing w:line="276" w:lineRule="auto"/>
              <w:ind w:firstLine="0"/>
              <w:rPr>
                <w:color w:val="auto"/>
                <w:sz w:val="26"/>
                <w:szCs w:val="26"/>
              </w:rPr>
            </w:pPr>
            <w:r>
              <w:rPr>
                <w:color w:val="auto"/>
                <w:sz w:val="26"/>
                <w:szCs w:val="26"/>
              </w:rPr>
              <w:t>1.12</w:t>
            </w:r>
          </w:p>
          <w:p w:rsidR="00A30E01" w:rsidRDefault="00A30E01" w:rsidP="00B61601">
            <w:pPr>
              <w:spacing w:line="276" w:lineRule="auto"/>
              <w:ind w:firstLine="0"/>
              <w:rPr>
                <w:color w:val="auto"/>
                <w:sz w:val="26"/>
                <w:szCs w:val="26"/>
              </w:rPr>
            </w:pPr>
            <w:r>
              <w:rPr>
                <w:color w:val="auto"/>
                <w:sz w:val="26"/>
                <w:szCs w:val="26"/>
              </w:rPr>
              <w:t>31.12</w:t>
            </w:r>
          </w:p>
          <w:p w:rsidR="00A30E01" w:rsidRPr="007B0D41" w:rsidRDefault="00A30E01" w:rsidP="00A30E01">
            <w:pPr>
              <w:spacing w:line="276" w:lineRule="auto"/>
              <w:ind w:firstLine="0"/>
              <w:rPr>
                <w:color w:val="auto"/>
                <w:sz w:val="26"/>
                <w:szCs w:val="26"/>
                <w:u w:val="single"/>
              </w:rPr>
            </w:pPr>
            <w:r w:rsidRPr="007B0D41">
              <w:rPr>
                <w:color w:val="auto"/>
                <w:sz w:val="26"/>
                <w:szCs w:val="26"/>
                <w:u w:val="single"/>
              </w:rPr>
              <w:t>200X</w:t>
            </w:r>
          </w:p>
          <w:p w:rsidR="00A30E01" w:rsidRDefault="00A30E01" w:rsidP="00B61601">
            <w:pPr>
              <w:spacing w:line="276" w:lineRule="auto"/>
              <w:ind w:firstLine="0"/>
              <w:rPr>
                <w:color w:val="auto"/>
                <w:sz w:val="26"/>
                <w:szCs w:val="26"/>
              </w:rPr>
            </w:pPr>
            <w:r>
              <w:rPr>
                <w:color w:val="auto"/>
                <w:sz w:val="26"/>
                <w:szCs w:val="26"/>
              </w:rPr>
              <w:t>1.6</w:t>
            </w:r>
          </w:p>
          <w:p w:rsidR="00A30E01" w:rsidRDefault="00A30E01" w:rsidP="00B61601">
            <w:pPr>
              <w:spacing w:line="276" w:lineRule="auto"/>
              <w:ind w:firstLine="0"/>
              <w:rPr>
                <w:color w:val="auto"/>
                <w:sz w:val="26"/>
                <w:szCs w:val="26"/>
              </w:rPr>
            </w:pPr>
            <w:r>
              <w:rPr>
                <w:color w:val="auto"/>
                <w:sz w:val="26"/>
                <w:szCs w:val="26"/>
              </w:rPr>
              <w:t>1.7</w:t>
            </w:r>
          </w:p>
          <w:p w:rsidR="00765BFE" w:rsidRPr="00765BFE" w:rsidRDefault="00765BFE" w:rsidP="00B61601">
            <w:pPr>
              <w:spacing w:line="276" w:lineRule="auto"/>
              <w:ind w:firstLine="0"/>
              <w:rPr>
                <w:color w:val="auto"/>
                <w:sz w:val="18"/>
                <w:szCs w:val="26"/>
              </w:rPr>
            </w:pPr>
          </w:p>
          <w:p w:rsidR="00A30E01" w:rsidRDefault="00A30E01" w:rsidP="00B61601">
            <w:pPr>
              <w:spacing w:line="276" w:lineRule="auto"/>
              <w:ind w:firstLine="0"/>
              <w:rPr>
                <w:color w:val="auto"/>
                <w:sz w:val="26"/>
                <w:szCs w:val="26"/>
              </w:rPr>
            </w:pPr>
            <w:r>
              <w:rPr>
                <w:color w:val="auto"/>
                <w:sz w:val="26"/>
                <w:szCs w:val="26"/>
              </w:rPr>
              <w:t>31.12</w:t>
            </w:r>
          </w:p>
        </w:tc>
        <w:tc>
          <w:tcPr>
            <w:tcW w:w="3953" w:type="dxa"/>
          </w:tcPr>
          <w:p w:rsidR="00DD45DF" w:rsidRDefault="00DD45DF" w:rsidP="00B61601">
            <w:pPr>
              <w:spacing w:line="276" w:lineRule="auto"/>
              <w:ind w:firstLine="0"/>
              <w:rPr>
                <w:color w:val="auto"/>
                <w:sz w:val="26"/>
                <w:szCs w:val="26"/>
              </w:rPr>
            </w:pPr>
          </w:p>
          <w:p w:rsidR="007B0D41" w:rsidRDefault="007B0D41" w:rsidP="00B61601">
            <w:pPr>
              <w:spacing w:line="276" w:lineRule="auto"/>
              <w:ind w:firstLine="0"/>
              <w:rPr>
                <w:color w:val="auto"/>
                <w:sz w:val="26"/>
                <w:szCs w:val="26"/>
              </w:rPr>
            </w:pPr>
            <w:r>
              <w:rPr>
                <w:color w:val="auto"/>
                <w:sz w:val="26"/>
                <w:szCs w:val="26"/>
              </w:rPr>
              <w:t>Máy số 1</w:t>
            </w:r>
          </w:p>
          <w:p w:rsidR="007B0D41" w:rsidRDefault="007B0D41" w:rsidP="00B61601">
            <w:pPr>
              <w:spacing w:line="276" w:lineRule="auto"/>
              <w:ind w:firstLine="0"/>
              <w:rPr>
                <w:color w:val="auto"/>
                <w:sz w:val="26"/>
                <w:szCs w:val="26"/>
              </w:rPr>
            </w:pPr>
            <w:r>
              <w:rPr>
                <w:color w:val="auto"/>
                <w:sz w:val="26"/>
                <w:szCs w:val="26"/>
              </w:rPr>
              <w:t>Máy số 2</w:t>
            </w:r>
          </w:p>
          <w:p w:rsidR="007B0D41" w:rsidRDefault="007B0D41" w:rsidP="00B61601">
            <w:pPr>
              <w:spacing w:line="276" w:lineRule="auto"/>
              <w:ind w:firstLine="0"/>
              <w:rPr>
                <w:color w:val="auto"/>
                <w:sz w:val="26"/>
                <w:szCs w:val="26"/>
              </w:rPr>
            </w:pPr>
            <w:r>
              <w:rPr>
                <w:color w:val="auto"/>
                <w:sz w:val="26"/>
                <w:szCs w:val="26"/>
              </w:rPr>
              <w:t>Máy số 3</w:t>
            </w:r>
          </w:p>
          <w:p w:rsidR="007B0D41" w:rsidRDefault="007B0D41" w:rsidP="00B61601">
            <w:pPr>
              <w:spacing w:line="276" w:lineRule="auto"/>
              <w:ind w:firstLine="0"/>
              <w:rPr>
                <w:color w:val="auto"/>
                <w:sz w:val="26"/>
                <w:szCs w:val="26"/>
              </w:rPr>
            </w:pPr>
            <w:r>
              <w:rPr>
                <w:color w:val="auto"/>
                <w:sz w:val="26"/>
                <w:szCs w:val="26"/>
              </w:rPr>
              <w:t>Khấu hao</w:t>
            </w:r>
          </w:p>
          <w:p w:rsidR="00A30E01" w:rsidRDefault="00A30E01" w:rsidP="00B61601">
            <w:pPr>
              <w:spacing w:line="276" w:lineRule="auto"/>
              <w:ind w:firstLine="0"/>
              <w:rPr>
                <w:color w:val="auto"/>
                <w:sz w:val="26"/>
                <w:szCs w:val="26"/>
              </w:rPr>
            </w:pPr>
          </w:p>
          <w:p w:rsidR="00A30E01" w:rsidRDefault="00A30E01" w:rsidP="00B61601">
            <w:pPr>
              <w:spacing w:line="276" w:lineRule="auto"/>
              <w:ind w:firstLine="0"/>
              <w:rPr>
                <w:color w:val="auto"/>
                <w:sz w:val="26"/>
                <w:szCs w:val="26"/>
              </w:rPr>
            </w:pPr>
            <w:r>
              <w:rPr>
                <w:color w:val="auto"/>
                <w:sz w:val="26"/>
                <w:szCs w:val="26"/>
              </w:rPr>
              <w:t>Máy số 4</w:t>
            </w:r>
          </w:p>
          <w:p w:rsidR="00A30E01" w:rsidRDefault="00A30E01" w:rsidP="00B61601">
            <w:pPr>
              <w:spacing w:line="276" w:lineRule="auto"/>
              <w:ind w:firstLine="0"/>
              <w:rPr>
                <w:color w:val="auto"/>
                <w:sz w:val="26"/>
                <w:szCs w:val="26"/>
              </w:rPr>
            </w:pPr>
            <w:r>
              <w:rPr>
                <w:color w:val="auto"/>
                <w:sz w:val="26"/>
                <w:szCs w:val="26"/>
              </w:rPr>
              <w:t>Khấu hao</w:t>
            </w:r>
          </w:p>
          <w:p w:rsidR="00A30E01" w:rsidRDefault="00A30E01" w:rsidP="00B61601">
            <w:pPr>
              <w:spacing w:line="276" w:lineRule="auto"/>
              <w:ind w:firstLine="0"/>
              <w:rPr>
                <w:color w:val="auto"/>
                <w:sz w:val="26"/>
                <w:szCs w:val="26"/>
              </w:rPr>
            </w:pPr>
          </w:p>
          <w:p w:rsidR="00A30E01" w:rsidRDefault="00A30E01" w:rsidP="00B61601">
            <w:pPr>
              <w:spacing w:line="276" w:lineRule="auto"/>
              <w:ind w:firstLine="0"/>
              <w:rPr>
                <w:color w:val="auto"/>
                <w:sz w:val="26"/>
                <w:szCs w:val="26"/>
              </w:rPr>
            </w:pPr>
            <w:r>
              <w:rPr>
                <w:color w:val="auto"/>
                <w:sz w:val="26"/>
                <w:szCs w:val="26"/>
              </w:rPr>
              <w:t>Máy số 5 (thay cho máy số 1 bán với giá 6.600)*</w:t>
            </w:r>
          </w:p>
          <w:p w:rsidR="00A30E01" w:rsidRDefault="00A30E01" w:rsidP="00B61601">
            <w:pPr>
              <w:spacing w:line="276" w:lineRule="auto"/>
              <w:ind w:firstLine="0"/>
              <w:rPr>
                <w:color w:val="auto"/>
                <w:sz w:val="26"/>
                <w:szCs w:val="26"/>
              </w:rPr>
            </w:pPr>
            <w:r>
              <w:rPr>
                <w:color w:val="auto"/>
                <w:sz w:val="26"/>
                <w:szCs w:val="26"/>
              </w:rPr>
              <w:t>Sửa chữa máy số 4</w:t>
            </w:r>
          </w:p>
          <w:p w:rsidR="00A30E01" w:rsidRDefault="00A30E01" w:rsidP="00B61601">
            <w:pPr>
              <w:spacing w:line="276" w:lineRule="auto"/>
              <w:ind w:firstLine="0"/>
              <w:rPr>
                <w:color w:val="auto"/>
                <w:sz w:val="26"/>
                <w:szCs w:val="26"/>
              </w:rPr>
            </w:pPr>
            <w:r>
              <w:rPr>
                <w:color w:val="auto"/>
                <w:sz w:val="26"/>
                <w:szCs w:val="26"/>
              </w:rPr>
              <w:t>Khấu hao</w:t>
            </w:r>
          </w:p>
          <w:p w:rsidR="00A30E01" w:rsidRDefault="00A30E01" w:rsidP="00B61601">
            <w:pPr>
              <w:spacing w:line="276" w:lineRule="auto"/>
              <w:ind w:firstLine="0"/>
              <w:rPr>
                <w:color w:val="auto"/>
                <w:sz w:val="26"/>
                <w:szCs w:val="26"/>
              </w:rPr>
            </w:pPr>
          </w:p>
          <w:p w:rsidR="00A30E01" w:rsidRDefault="00A30E01" w:rsidP="00B61601">
            <w:pPr>
              <w:spacing w:line="276" w:lineRule="auto"/>
              <w:ind w:firstLine="0"/>
              <w:rPr>
                <w:color w:val="auto"/>
                <w:sz w:val="26"/>
                <w:szCs w:val="26"/>
              </w:rPr>
            </w:pPr>
            <w:r>
              <w:rPr>
                <w:color w:val="auto"/>
                <w:sz w:val="26"/>
                <w:szCs w:val="26"/>
              </w:rPr>
              <w:t>Sửa chữa lớn máy số 2</w:t>
            </w:r>
          </w:p>
          <w:p w:rsidR="00A30E01" w:rsidRDefault="00765BFE" w:rsidP="00B61601">
            <w:pPr>
              <w:spacing w:line="276" w:lineRule="auto"/>
              <w:ind w:firstLine="0"/>
              <w:rPr>
                <w:color w:val="auto"/>
                <w:sz w:val="26"/>
                <w:szCs w:val="26"/>
              </w:rPr>
            </w:pPr>
            <w:r>
              <w:rPr>
                <w:color w:val="auto"/>
                <w:sz w:val="26"/>
                <w:szCs w:val="26"/>
              </w:rPr>
              <w:t>Trang bị hệ thống điều khiển tự động cho máy số 5</w:t>
            </w:r>
          </w:p>
          <w:p w:rsidR="00A30E01" w:rsidRPr="00765BFE" w:rsidRDefault="00765BFE" w:rsidP="00B61601">
            <w:pPr>
              <w:spacing w:line="276" w:lineRule="auto"/>
              <w:ind w:firstLine="0"/>
              <w:rPr>
                <w:color w:val="auto"/>
                <w:sz w:val="26"/>
                <w:szCs w:val="26"/>
              </w:rPr>
            </w:pPr>
            <w:r>
              <w:rPr>
                <w:color w:val="auto"/>
                <w:sz w:val="26"/>
                <w:szCs w:val="26"/>
              </w:rPr>
              <w:t>Khấu hao</w:t>
            </w:r>
          </w:p>
        </w:tc>
        <w:tc>
          <w:tcPr>
            <w:tcW w:w="1260" w:type="dxa"/>
          </w:tcPr>
          <w:p w:rsidR="00DD45DF" w:rsidRDefault="00DD45DF"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12.000</w:t>
            </w:r>
          </w:p>
          <w:p w:rsidR="00521DE2" w:rsidRDefault="00521DE2" w:rsidP="00521DE2">
            <w:pPr>
              <w:spacing w:line="276" w:lineRule="auto"/>
              <w:ind w:firstLine="0"/>
              <w:jc w:val="right"/>
              <w:rPr>
                <w:color w:val="auto"/>
                <w:sz w:val="26"/>
                <w:szCs w:val="26"/>
              </w:rPr>
            </w:pPr>
            <w:r>
              <w:rPr>
                <w:color w:val="auto"/>
                <w:sz w:val="26"/>
                <w:szCs w:val="26"/>
              </w:rPr>
              <w:t>12.000</w:t>
            </w:r>
          </w:p>
          <w:p w:rsidR="00521DE2" w:rsidRDefault="00521DE2" w:rsidP="00521DE2">
            <w:pPr>
              <w:spacing w:line="276" w:lineRule="auto"/>
              <w:ind w:firstLine="0"/>
              <w:jc w:val="right"/>
              <w:rPr>
                <w:color w:val="auto"/>
                <w:sz w:val="26"/>
                <w:szCs w:val="26"/>
              </w:rPr>
            </w:pPr>
            <w:r>
              <w:rPr>
                <w:color w:val="auto"/>
                <w:sz w:val="26"/>
                <w:szCs w:val="26"/>
              </w:rPr>
              <w:t>14.400</w:t>
            </w: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18.000</w:t>
            </w:r>
          </w:p>
          <w:p w:rsidR="00521DE2" w:rsidRDefault="00521DE2" w:rsidP="00521DE2">
            <w:pPr>
              <w:spacing w:line="276" w:lineRule="auto"/>
              <w:ind w:firstLine="0"/>
              <w:jc w:val="right"/>
              <w:rPr>
                <w:color w:val="auto"/>
                <w:sz w:val="26"/>
                <w:szCs w:val="26"/>
              </w:rPr>
            </w:pPr>
          </w:p>
          <w:p w:rsidR="00521DE2" w:rsidRPr="00521DE2" w:rsidRDefault="00521DE2" w:rsidP="00521DE2">
            <w:pPr>
              <w:spacing w:line="276" w:lineRule="auto"/>
              <w:ind w:firstLine="0"/>
              <w:jc w:val="right"/>
              <w:rPr>
                <w:color w:val="auto"/>
                <w:sz w:val="14"/>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13.200</w:t>
            </w:r>
          </w:p>
          <w:p w:rsidR="00521DE2" w:rsidRDefault="00521DE2" w:rsidP="00521DE2">
            <w:pPr>
              <w:spacing w:line="276" w:lineRule="auto"/>
              <w:ind w:firstLine="0"/>
              <w:jc w:val="right"/>
              <w:rPr>
                <w:color w:val="auto"/>
                <w:sz w:val="26"/>
                <w:szCs w:val="26"/>
              </w:rPr>
            </w:pPr>
            <w:r>
              <w:rPr>
                <w:color w:val="auto"/>
                <w:sz w:val="26"/>
                <w:szCs w:val="26"/>
              </w:rPr>
              <w:t>96.000</w:t>
            </w: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3.360</w:t>
            </w: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3.240</w:t>
            </w:r>
          </w:p>
        </w:tc>
        <w:tc>
          <w:tcPr>
            <w:tcW w:w="1170" w:type="dxa"/>
          </w:tcPr>
          <w:p w:rsidR="00DD45DF" w:rsidRDefault="00DD45DF"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3.840</w:t>
            </w: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5.256</w:t>
            </w:r>
          </w:p>
          <w:p w:rsidR="00521DE2" w:rsidRPr="00521DE2" w:rsidRDefault="00521DE2" w:rsidP="00521DE2">
            <w:pPr>
              <w:spacing w:line="276" w:lineRule="auto"/>
              <w:ind w:firstLine="0"/>
              <w:jc w:val="right"/>
              <w:rPr>
                <w:color w:val="auto"/>
                <w:sz w:val="8"/>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6.060</w:t>
            </w: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6.114</w:t>
            </w:r>
          </w:p>
        </w:tc>
        <w:tc>
          <w:tcPr>
            <w:tcW w:w="1278" w:type="dxa"/>
          </w:tcPr>
          <w:p w:rsidR="00DD45DF" w:rsidRDefault="00DD45DF" w:rsidP="00B61601">
            <w:pPr>
              <w:spacing w:line="276" w:lineRule="auto"/>
              <w:ind w:firstLine="0"/>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12.000</w:t>
            </w:r>
          </w:p>
          <w:p w:rsidR="00521DE2" w:rsidRDefault="00521DE2" w:rsidP="00521DE2">
            <w:pPr>
              <w:spacing w:line="276" w:lineRule="auto"/>
              <w:ind w:firstLine="0"/>
              <w:jc w:val="right"/>
              <w:rPr>
                <w:color w:val="auto"/>
                <w:sz w:val="26"/>
                <w:szCs w:val="26"/>
              </w:rPr>
            </w:pPr>
            <w:r>
              <w:rPr>
                <w:color w:val="auto"/>
                <w:sz w:val="26"/>
                <w:szCs w:val="26"/>
              </w:rPr>
              <w:t>24.000</w:t>
            </w:r>
          </w:p>
          <w:p w:rsidR="00521DE2" w:rsidRDefault="00521DE2" w:rsidP="00521DE2">
            <w:pPr>
              <w:spacing w:line="276" w:lineRule="auto"/>
              <w:ind w:firstLine="0"/>
              <w:jc w:val="right"/>
              <w:rPr>
                <w:color w:val="auto"/>
                <w:sz w:val="26"/>
                <w:szCs w:val="26"/>
              </w:rPr>
            </w:pPr>
            <w:r>
              <w:rPr>
                <w:color w:val="auto"/>
                <w:sz w:val="26"/>
                <w:szCs w:val="26"/>
              </w:rPr>
              <w:t>38.400</w:t>
            </w:r>
          </w:p>
          <w:p w:rsidR="00521DE2" w:rsidRDefault="00521DE2" w:rsidP="00521DE2">
            <w:pPr>
              <w:spacing w:line="276" w:lineRule="auto"/>
              <w:ind w:firstLine="0"/>
              <w:jc w:val="right"/>
              <w:rPr>
                <w:color w:val="auto"/>
                <w:sz w:val="26"/>
                <w:szCs w:val="26"/>
              </w:rPr>
            </w:pPr>
            <w:r>
              <w:rPr>
                <w:color w:val="auto"/>
                <w:sz w:val="26"/>
                <w:szCs w:val="26"/>
              </w:rPr>
              <w:t>34.560</w:t>
            </w: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52.560</w:t>
            </w:r>
          </w:p>
          <w:p w:rsidR="00521DE2" w:rsidRDefault="00521DE2" w:rsidP="00521DE2">
            <w:pPr>
              <w:spacing w:line="276" w:lineRule="auto"/>
              <w:ind w:firstLine="0"/>
              <w:jc w:val="right"/>
              <w:rPr>
                <w:color w:val="auto"/>
                <w:sz w:val="26"/>
                <w:szCs w:val="26"/>
              </w:rPr>
            </w:pPr>
            <w:r>
              <w:rPr>
                <w:color w:val="auto"/>
                <w:sz w:val="26"/>
                <w:szCs w:val="26"/>
              </w:rPr>
              <w:t>47.304</w:t>
            </w:r>
          </w:p>
          <w:p w:rsidR="00521DE2" w:rsidRPr="00521DE2" w:rsidRDefault="00521DE2" w:rsidP="00521DE2">
            <w:pPr>
              <w:spacing w:line="276" w:lineRule="auto"/>
              <w:ind w:firstLine="0"/>
              <w:jc w:val="right"/>
              <w:rPr>
                <w:color w:val="auto"/>
                <w:sz w:val="8"/>
                <w:szCs w:val="26"/>
              </w:rPr>
            </w:pP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60.504</w:t>
            </w:r>
          </w:p>
          <w:p w:rsidR="00521DE2" w:rsidRDefault="00521DE2" w:rsidP="00521DE2">
            <w:pPr>
              <w:spacing w:line="276" w:lineRule="auto"/>
              <w:ind w:firstLine="0"/>
              <w:jc w:val="right"/>
              <w:rPr>
                <w:color w:val="auto"/>
                <w:sz w:val="26"/>
                <w:szCs w:val="26"/>
              </w:rPr>
            </w:pPr>
            <w:r>
              <w:rPr>
                <w:color w:val="auto"/>
                <w:sz w:val="26"/>
                <w:szCs w:val="26"/>
              </w:rPr>
              <w:t>60.600</w:t>
            </w:r>
          </w:p>
          <w:p w:rsidR="00521DE2" w:rsidRDefault="00521DE2" w:rsidP="00521DE2">
            <w:pPr>
              <w:spacing w:line="276" w:lineRule="auto"/>
              <w:ind w:firstLine="0"/>
              <w:jc w:val="right"/>
              <w:rPr>
                <w:color w:val="auto"/>
                <w:sz w:val="26"/>
                <w:szCs w:val="26"/>
              </w:rPr>
            </w:pPr>
            <w:r>
              <w:rPr>
                <w:color w:val="auto"/>
                <w:sz w:val="26"/>
                <w:szCs w:val="26"/>
              </w:rPr>
              <w:t>54.540</w:t>
            </w:r>
          </w:p>
          <w:p w:rsidR="00521DE2" w:rsidRPr="00521DE2" w:rsidRDefault="00521DE2" w:rsidP="00521DE2">
            <w:pPr>
              <w:spacing w:line="276" w:lineRule="auto"/>
              <w:ind w:firstLine="0"/>
              <w:jc w:val="right"/>
              <w:rPr>
                <w:color w:val="auto"/>
                <w:sz w:val="28"/>
                <w:szCs w:val="26"/>
              </w:rPr>
            </w:pPr>
          </w:p>
          <w:p w:rsidR="00521DE2" w:rsidRDefault="00521DE2" w:rsidP="00521DE2">
            <w:pPr>
              <w:spacing w:line="276" w:lineRule="auto"/>
              <w:ind w:firstLine="0"/>
              <w:jc w:val="right"/>
              <w:rPr>
                <w:color w:val="auto"/>
                <w:sz w:val="26"/>
                <w:szCs w:val="26"/>
              </w:rPr>
            </w:pPr>
            <w:r>
              <w:rPr>
                <w:color w:val="auto"/>
                <w:sz w:val="26"/>
                <w:szCs w:val="26"/>
              </w:rPr>
              <w:t>57.900</w:t>
            </w:r>
          </w:p>
          <w:p w:rsidR="00521DE2" w:rsidRDefault="00521DE2" w:rsidP="00521DE2">
            <w:pPr>
              <w:spacing w:line="276" w:lineRule="auto"/>
              <w:ind w:firstLine="0"/>
              <w:jc w:val="right"/>
              <w:rPr>
                <w:color w:val="auto"/>
                <w:sz w:val="26"/>
                <w:szCs w:val="26"/>
              </w:rPr>
            </w:pPr>
          </w:p>
          <w:p w:rsidR="00521DE2" w:rsidRDefault="00521DE2" w:rsidP="00521DE2">
            <w:pPr>
              <w:spacing w:line="276" w:lineRule="auto"/>
              <w:ind w:firstLine="0"/>
              <w:jc w:val="right"/>
              <w:rPr>
                <w:color w:val="auto"/>
                <w:sz w:val="26"/>
                <w:szCs w:val="26"/>
              </w:rPr>
            </w:pPr>
            <w:r>
              <w:rPr>
                <w:color w:val="auto"/>
                <w:sz w:val="26"/>
                <w:szCs w:val="26"/>
              </w:rPr>
              <w:t>61.140</w:t>
            </w:r>
          </w:p>
          <w:p w:rsidR="00521DE2" w:rsidRDefault="00521DE2" w:rsidP="00521DE2">
            <w:pPr>
              <w:spacing w:line="276" w:lineRule="auto"/>
              <w:ind w:firstLine="0"/>
              <w:jc w:val="right"/>
              <w:rPr>
                <w:color w:val="auto"/>
                <w:sz w:val="26"/>
                <w:szCs w:val="26"/>
              </w:rPr>
            </w:pPr>
            <w:r>
              <w:rPr>
                <w:color w:val="auto"/>
                <w:sz w:val="26"/>
                <w:szCs w:val="26"/>
              </w:rPr>
              <w:t>55.026</w:t>
            </w:r>
          </w:p>
          <w:p w:rsidR="00521DE2" w:rsidRDefault="00521DE2" w:rsidP="00B61601">
            <w:pPr>
              <w:spacing w:line="276" w:lineRule="auto"/>
              <w:ind w:firstLine="0"/>
              <w:rPr>
                <w:color w:val="auto"/>
                <w:sz w:val="26"/>
                <w:szCs w:val="26"/>
              </w:rPr>
            </w:pPr>
          </w:p>
        </w:tc>
      </w:tr>
    </w:tbl>
    <w:p w:rsidR="00FC41E0" w:rsidRPr="006B7F5D" w:rsidRDefault="00FC41E0" w:rsidP="00B61601">
      <w:pPr>
        <w:spacing w:line="276" w:lineRule="auto"/>
        <w:ind w:firstLine="0"/>
        <w:rPr>
          <w:color w:val="auto"/>
          <w:sz w:val="18"/>
          <w:szCs w:val="26"/>
        </w:rPr>
      </w:pPr>
    </w:p>
    <w:p w:rsidR="00903ECD" w:rsidRPr="006B7F5D" w:rsidRDefault="00F171CB" w:rsidP="000560E7">
      <w:pPr>
        <w:spacing w:line="276" w:lineRule="auto"/>
        <w:ind w:firstLine="0"/>
        <w:rPr>
          <w:i/>
          <w:color w:val="auto"/>
          <w:sz w:val="26"/>
          <w:szCs w:val="26"/>
          <w:u w:val="single"/>
        </w:rPr>
      </w:pPr>
      <w:r w:rsidRPr="006B7F5D">
        <w:rPr>
          <w:i/>
          <w:color w:val="auto"/>
          <w:sz w:val="26"/>
          <w:szCs w:val="26"/>
          <w:u w:val="single"/>
        </w:rPr>
        <w:t>Ghi chú :</w:t>
      </w:r>
    </w:p>
    <w:p w:rsidR="00F171CB" w:rsidRPr="000560E7" w:rsidRDefault="00F171CB" w:rsidP="000560E7">
      <w:pPr>
        <w:spacing w:line="276" w:lineRule="auto"/>
        <w:rPr>
          <w:color w:val="auto"/>
          <w:sz w:val="26"/>
          <w:szCs w:val="26"/>
        </w:rPr>
      </w:pPr>
      <w:r w:rsidRPr="000560E7">
        <w:rPr>
          <w:color w:val="auto"/>
          <w:sz w:val="26"/>
          <w:szCs w:val="26"/>
        </w:rPr>
        <w:t>* Máy số 1 được nhượng bán và ghi sổ :</w:t>
      </w:r>
    </w:p>
    <w:p w:rsidR="00F171CB" w:rsidRDefault="006B7F5D" w:rsidP="00F171CB">
      <w:pPr>
        <w:pStyle w:val="ListParagraph"/>
        <w:spacing w:line="276" w:lineRule="auto"/>
        <w:ind w:left="927" w:firstLine="0"/>
        <w:rPr>
          <w:color w:val="auto"/>
          <w:sz w:val="26"/>
          <w:szCs w:val="26"/>
        </w:rPr>
      </w:pPr>
      <w:r>
        <w:rPr>
          <w:color w:val="auto"/>
          <w:sz w:val="26"/>
          <w:szCs w:val="26"/>
        </w:rPr>
        <w:tab/>
        <w:t>Nợ Tiền mặt</w:t>
      </w:r>
      <w:r>
        <w:rPr>
          <w:color w:val="auto"/>
          <w:sz w:val="26"/>
          <w:szCs w:val="26"/>
        </w:rPr>
        <w:tab/>
      </w:r>
      <w:r>
        <w:rPr>
          <w:color w:val="auto"/>
          <w:sz w:val="26"/>
          <w:szCs w:val="26"/>
        </w:rPr>
        <w:tab/>
      </w:r>
      <w:r>
        <w:rPr>
          <w:color w:val="auto"/>
          <w:sz w:val="26"/>
          <w:szCs w:val="26"/>
        </w:rPr>
        <w:tab/>
      </w:r>
      <w:r>
        <w:rPr>
          <w:color w:val="auto"/>
          <w:sz w:val="26"/>
          <w:szCs w:val="26"/>
        </w:rPr>
        <w:tab/>
        <w:t>6.600.000</w:t>
      </w:r>
    </w:p>
    <w:p w:rsidR="006B7F5D" w:rsidRDefault="006B7F5D" w:rsidP="00F171CB">
      <w:pPr>
        <w:pStyle w:val="ListParagraph"/>
        <w:spacing w:line="276" w:lineRule="auto"/>
        <w:ind w:left="927" w:firstLine="0"/>
        <w:rPr>
          <w:color w:val="auto"/>
          <w:sz w:val="26"/>
          <w:szCs w:val="26"/>
        </w:rPr>
      </w:pPr>
      <w:r>
        <w:rPr>
          <w:color w:val="auto"/>
          <w:sz w:val="26"/>
          <w:szCs w:val="26"/>
        </w:rPr>
        <w:tab/>
      </w:r>
      <w:r>
        <w:rPr>
          <w:color w:val="auto"/>
          <w:sz w:val="26"/>
          <w:szCs w:val="26"/>
        </w:rPr>
        <w:tab/>
        <w:t>Có thu nhập khác</w:t>
      </w:r>
      <w:r>
        <w:rPr>
          <w:color w:val="auto"/>
          <w:sz w:val="26"/>
          <w:szCs w:val="26"/>
        </w:rPr>
        <w:tab/>
      </w:r>
      <w:r>
        <w:rPr>
          <w:color w:val="auto"/>
          <w:sz w:val="26"/>
          <w:szCs w:val="26"/>
        </w:rPr>
        <w:tab/>
      </w:r>
      <w:r>
        <w:rPr>
          <w:color w:val="auto"/>
          <w:sz w:val="26"/>
          <w:szCs w:val="26"/>
        </w:rPr>
        <w:tab/>
        <w:t>6.600.000</w:t>
      </w:r>
    </w:p>
    <w:p w:rsidR="006B7F5D" w:rsidRPr="006B7F5D" w:rsidRDefault="006B7F5D" w:rsidP="000560E7">
      <w:pPr>
        <w:spacing w:line="276" w:lineRule="auto"/>
        <w:ind w:firstLine="0"/>
        <w:rPr>
          <w:i/>
          <w:color w:val="auto"/>
          <w:sz w:val="26"/>
          <w:szCs w:val="26"/>
          <w:u w:val="single"/>
        </w:rPr>
      </w:pPr>
      <w:r w:rsidRPr="006B7F5D">
        <w:rPr>
          <w:i/>
          <w:color w:val="auto"/>
          <w:sz w:val="26"/>
          <w:szCs w:val="26"/>
          <w:u w:val="single"/>
        </w:rPr>
        <w:t>Yêu cầu :</w:t>
      </w:r>
    </w:p>
    <w:p w:rsidR="006B7F5D" w:rsidRDefault="006B7F5D" w:rsidP="006B7F5D">
      <w:pPr>
        <w:pStyle w:val="ListParagraph"/>
        <w:numPr>
          <w:ilvl w:val="0"/>
          <w:numId w:val="6"/>
        </w:numPr>
        <w:spacing w:line="276" w:lineRule="auto"/>
        <w:rPr>
          <w:color w:val="auto"/>
          <w:sz w:val="26"/>
          <w:szCs w:val="26"/>
        </w:rPr>
      </w:pPr>
      <w:r>
        <w:rPr>
          <w:color w:val="auto"/>
          <w:sz w:val="26"/>
          <w:szCs w:val="26"/>
        </w:rPr>
        <w:t>Lập bảng tính giá trị đúng khấu hao lũy kế của TSCĐ.</w:t>
      </w:r>
    </w:p>
    <w:p w:rsidR="006B7F5D" w:rsidRDefault="006B7F5D" w:rsidP="006B7F5D">
      <w:pPr>
        <w:pStyle w:val="ListParagraph"/>
        <w:numPr>
          <w:ilvl w:val="0"/>
          <w:numId w:val="6"/>
        </w:numPr>
        <w:spacing w:line="276" w:lineRule="auto"/>
        <w:rPr>
          <w:color w:val="auto"/>
          <w:sz w:val="26"/>
          <w:szCs w:val="26"/>
        </w:rPr>
      </w:pPr>
      <w:r>
        <w:rPr>
          <w:color w:val="auto"/>
          <w:sz w:val="26"/>
          <w:szCs w:val="26"/>
        </w:rPr>
        <w:t>Lập các bút toán điều chỉnh cần thiết.</w:t>
      </w:r>
    </w:p>
    <w:p w:rsidR="0026317A" w:rsidRDefault="0026317A" w:rsidP="0026317A">
      <w:pPr>
        <w:spacing w:line="276" w:lineRule="auto"/>
        <w:rPr>
          <w:color w:val="auto"/>
          <w:sz w:val="26"/>
          <w:szCs w:val="26"/>
        </w:rPr>
      </w:pPr>
    </w:p>
    <w:p w:rsidR="0026317A" w:rsidRPr="00D31D94" w:rsidRDefault="0026317A" w:rsidP="0026317A">
      <w:pPr>
        <w:ind w:firstLine="0"/>
        <w:rPr>
          <w:b/>
          <w:i/>
          <w:color w:val="auto"/>
          <w:sz w:val="26"/>
          <w:szCs w:val="24"/>
          <w:u w:val="single"/>
          <w:lang w:val="nl-NL"/>
        </w:rPr>
      </w:pPr>
      <w:r w:rsidRPr="000560E7">
        <w:rPr>
          <w:b/>
          <w:i/>
          <w:color w:val="auto"/>
          <w:sz w:val="26"/>
          <w:szCs w:val="24"/>
          <w:highlight w:val="yellow"/>
          <w:u w:val="single"/>
          <w:lang w:val="nl-NL"/>
        </w:rPr>
        <w:lastRenderedPageBreak/>
        <w:t xml:space="preserve">Bài tập </w:t>
      </w:r>
      <w:r>
        <w:rPr>
          <w:b/>
          <w:i/>
          <w:color w:val="auto"/>
          <w:sz w:val="26"/>
          <w:szCs w:val="24"/>
          <w:highlight w:val="yellow"/>
          <w:u w:val="single"/>
          <w:lang w:val="nl-NL"/>
        </w:rPr>
        <w:t>7</w:t>
      </w:r>
      <w:r w:rsidRPr="000560E7">
        <w:rPr>
          <w:b/>
          <w:i/>
          <w:color w:val="auto"/>
          <w:sz w:val="26"/>
          <w:szCs w:val="24"/>
          <w:highlight w:val="yellow"/>
          <w:u w:val="single"/>
          <w:lang w:val="nl-NL"/>
        </w:rPr>
        <w:t>:</w:t>
      </w:r>
      <w:r w:rsidRPr="00D31D94">
        <w:rPr>
          <w:b/>
          <w:i/>
          <w:color w:val="auto"/>
          <w:sz w:val="26"/>
          <w:szCs w:val="24"/>
          <w:u w:val="single"/>
          <w:lang w:val="nl-NL"/>
        </w:rPr>
        <w:t xml:space="preserve"> </w:t>
      </w:r>
    </w:p>
    <w:p w:rsidR="0026317A" w:rsidRPr="00D31D94" w:rsidRDefault="0026317A" w:rsidP="0026317A">
      <w:pPr>
        <w:spacing w:line="276" w:lineRule="auto"/>
        <w:ind w:firstLine="0"/>
        <w:rPr>
          <w:color w:val="auto"/>
          <w:sz w:val="26"/>
          <w:szCs w:val="26"/>
        </w:rPr>
      </w:pPr>
      <w:r w:rsidRPr="00D31D94">
        <w:rPr>
          <w:color w:val="auto"/>
          <w:sz w:val="26"/>
          <w:szCs w:val="26"/>
        </w:rPr>
        <w:t xml:space="preserve">Anh/Chị đang kiểm toán báo cáo </w:t>
      </w:r>
      <w:r>
        <w:rPr>
          <w:color w:val="auto"/>
          <w:sz w:val="26"/>
          <w:szCs w:val="26"/>
        </w:rPr>
        <w:t xml:space="preserve">tài chính </w:t>
      </w:r>
      <w:r w:rsidRPr="00D31D94">
        <w:rPr>
          <w:color w:val="auto"/>
          <w:sz w:val="26"/>
          <w:szCs w:val="26"/>
        </w:rPr>
        <w:t>của niên độ kế toán kết thúc ngày 31.12.20</w:t>
      </w:r>
      <w:r>
        <w:rPr>
          <w:color w:val="auto"/>
          <w:sz w:val="26"/>
          <w:szCs w:val="26"/>
        </w:rPr>
        <w:t>14</w:t>
      </w:r>
      <w:r w:rsidRPr="00D31D94">
        <w:rPr>
          <w:color w:val="auto"/>
          <w:sz w:val="26"/>
          <w:szCs w:val="26"/>
        </w:rPr>
        <w:t xml:space="preserve"> của công ty cổ phần ABC, một doanh nghiệp kinh doanh thương mại tổng hợp và phát hiện một số nghiệp vụ hạch toán không bình thường như sau:</w:t>
      </w:r>
    </w:p>
    <w:p w:rsidR="0026317A" w:rsidRPr="0026317A" w:rsidRDefault="0026317A" w:rsidP="0026317A">
      <w:pPr>
        <w:numPr>
          <w:ilvl w:val="0"/>
          <w:numId w:val="11"/>
        </w:numPr>
        <w:spacing w:after="0" w:line="276" w:lineRule="auto"/>
        <w:rPr>
          <w:color w:val="auto"/>
          <w:sz w:val="26"/>
          <w:szCs w:val="26"/>
        </w:rPr>
      </w:pPr>
      <w:r w:rsidRPr="0026317A">
        <w:rPr>
          <w:color w:val="auto"/>
          <w:sz w:val="26"/>
          <w:szCs w:val="26"/>
        </w:rPr>
        <w:t>Đơn vị cho công ty taxi Mai Linh thuê một mặt bằng đỗ xe với thời hạn 2 năm. Điều khoản trong hợp đồng ngày 15/3/</w:t>
      </w:r>
      <w:r>
        <w:rPr>
          <w:color w:val="auto"/>
          <w:sz w:val="26"/>
          <w:szCs w:val="26"/>
        </w:rPr>
        <w:t>2014</w:t>
      </w:r>
      <w:r w:rsidRPr="0026317A">
        <w:rPr>
          <w:color w:val="auto"/>
          <w:sz w:val="26"/>
          <w:szCs w:val="26"/>
        </w:rPr>
        <w:t xml:space="preserve"> ghi rõ số tiền mà công ty Mai Linh phải trả là 20 triệu. Ngày 2/4/</w:t>
      </w:r>
      <w:r>
        <w:rPr>
          <w:color w:val="auto"/>
          <w:sz w:val="26"/>
          <w:szCs w:val="26"/>
        </w:rPr>
        <w:t>2014</w:t>
      </w:r>
      <w:r w:rsidRPr="0026317A">
        <w:rPr>
          <w:color w:val="auto"/>
          <w:sz w:val="26"/>
          <w:szCs w:val="26"/>
        </w:rPr>
        <w:t xml:space="preserve"> công ty Mai Linh đã chuyển khoản trả toàn bộ số tiền trên. Kế toán đơn vị hạch toán hết vào doanh thu trong năm </w:t>
      </w:r>
      <w:r>
        <w:rPr>
          <w:color w:val="auto"/>
          <w:sz w:val="26"/>
          <w:szCs w:val="26"/>
        </w:rPr>
        <w:t>2014</w:t>
      </w:r>
      <w:r w:rsidRPr="0026317A">
        <w:rPr>
          <w:color w:val="auto"/>
          <w:sz w:val="26"/>
          <w:szCs w:val="26"/>
        </w:rPr>
        <w:t>.</w:t>
      </w:r>
    </w:p>
    <w:p w:rsidR="0026317A" w:rsidRPr="0026317A" w:rsidRDefault="0026317A" w:rsidP="0026317A">
      <w:pPr>
        <w:numPr>
          <w:ilvl w:val="0"/>
          <w:numId w:val="11"/>
        </w:numPr>
        <w:spacing w:after="0" w:line="276" w:lineRule="auto"/>
        <w:rPr>
          <w:color w:val="auto"/>
          <w:sz w:val="26"/>
          <w:szCs w:val="26"/>
        </w:rPr>
      </w:pPr>
      <w:r w:rsidRPr="0026317A">
        <w:rPr>
          <w:color w:val="auto"/>
          <w:sz w:val="26"/>
          <w:szCs w:val="26"/>
        </w:rPr>
        <w:t>Đơn vị bỏ sót các bút toán tính khấu hao của một TSCĐ sử dụng cho bộ phận bán hàng trong 3 tháng  9,10,11</w:t>
      </w:r>
      <w:r>
        <w:rPr>
          <w:color w:val="auto"/>
          <w:sz w:val="26"/>
          <w:szCs w:val="26"/>
        </w:rPr>
        <w:t>/2014</w:t>
      </w:r>
      <w:r w:rsidRPr="0026317A">
        <w:rPr>
          <w:color w:val="auto"/>
          <w:sz w:val="26"/>
          <w:szCs w:val="26"/>
        </w:rPr>
        <w:t xml:space="preserve"> với giá trị 30 triệu.</w:t>
      </w:r>
    </w:p>
    <w:p w:rsidR="0026317A" w:rsidRPr="00D31D94" w:rsidRDefault="0026317A" w:rsidP="0026317A">
      <w:pPr>
        <w:widowControl w:val="0"/>
        <w:autoSpaceDE w:val="0"/>
        <w:autoSpaceDN w:val="0"/>
        <w:adjustRightInd w:val="0"/>
        <w:spacing w:line="276" w:lineRule="auto"/>
        <w:ind w:firstLine="0"/>
        <w:rPr>
          <w:i/>
          <w:color w:val="auto"/>
          <w:sz w:val="26"/>
          <w:szCs w:val="26"/>
          <w:u w:val="single"/>
          <w:lang w:bidi="he-IL"/>
        </w:rPr>
      </w:pPr>
      <w:r w:rsidRPr="00D31D94">
        <w:rPr>
          <w:i/>
          <w:color w:val="auto"/>
          <w:sz w:val="26"/>
          <w:szCs w:val="26"/>
          <w:u w:val="single"/>
          <w:lang w:bidi="he-IL"/>
        </w:rPr>
        <w:t>Yêu cầu:</w:t>
      </w:r>
    </w:p>
    <w:p w:rsidR="0026317A" w:rsidRPr="00D31D94" w:rsidRDefault="0026317A" w:rsidP="0026317A">
      <w:pPr>
        <w:widowControl w:val="0"/>
        <w:autoSpaceDE w:val="0"/>
        <w:autoSpaceDN w:val="0"/>
        <w:adjustRightInd w:val="0"/>
        <w:spacing w:line="276" w:lineRule="auto"/>
        <w:ind w:firstLine="0"/>
        <w:rPr>
          <w:color w:val="auto"/>
          <w:sz w:val="26"/>
          <w:szCs w:val="26"/>
          <w:lang w:bidi="he-IL"/>
        </w:rPr>
      </w:pPr>
      <w:r w:rsidRPr="00D31D94">
        <w:rPr>
          <w:color w:val="auto"/>
          <w:sz w:val="26"/>
          <w:szCs w:val="26"/>
          <w:lang w:bidi="he-IL"/>
        </w:rPr>
        <w:t>Giả sử kết quả kiểm tra cụ thể cho thấy các sự kiện trên là có thật và doanh nghiệp chưa có điều chỉnh gì trên báo cáo tài chính. Anh chị hãy:</w:t>
      </w:r>
    </w:p>
    <w:p w:rsidR="0026317A" w:rsidRPr="00D31D94" w:rsidRDefault="0026317A" w:rsidP="0026317A">
      <w:pPr>
        <w:widowControl w:val="0"/>
        <w:numPr>
          <w:ilvl w:val="0"/>
          <w:numId w:val="10"/>
        </w:numPr>
        <w:autoSpaceDE w:val="0"/>
        <w:autoSpaceDN w:val="0"/>
        <w:adjustRightInd w:val="0"/>
        <w:spacing w:after="0" w:line="276" w:lineRule="auto"/>
        <w:rPr>
          <w:color w:val="auto"/>
          <w:sz w:val="26"/>
          <w:szCs w:val="26"/>
          <w:lang w:bidi="he-IL"/>
        </w:rPr>
      </w:pPr>
      <w:r w:rsidRPr="00D31D94">
        <w:rPr>
          <w:color w:val="auto"/>
          <w:sz w:val="26"/>
          <w:szCs w:val="26"/>
          <w:lang w:bidi="he-IL"/>
        </w:rPr>
        <w:t>Phân tích và chỉ rõ từng nội dung sai phạm của từng nghiệp vụ trên trong quá trình hạch toán? Sai phạm đó ảnh hưởng đến thông tin tài chính nào, ở đâu và ảnh hưởng như thế nào?</w:t>
      </w:r>
    </w:p>
    <w:p w:rsidR="0026317A" w:rsidRDefault="0026317A" w:rsidP="0026317A">
      <w:pPr>
        <w:widowControl w:val="0"/>
        <w:numPr>
          <w:ilvl w:val="0"/>
          <w:numId w:val="10"/>
        </w:numPr>
        <w:autoSpaceDE w:val="0"/>
        <w:autoSpaceDN w:val="0"/>
        <w:adjustRightInd w:val="0"/>
        <w:spacing w:after="0" w:line="276" w:lineRule="auto"/>
        <w:rPr>
          <w:color w:val="auto"/>
          <w:sz w:val="26"/>
          <w:szCs w:val="26"/>
          <w:lang w:bidi="he-IL"/>
        </w:rPr>
      </w:pPr>
      <w:r w:rsidRPr="00D31D94">
        <w:rPr>
          <w:color w:val="auto"/>
          <w:sz w:val="26"/>
          <w:szCs w:val="26"/>
          <w:lang w:bidi="he-IL"/>
        </w:rPr>
        <w:t>Giả sử các sai sót trên là trọng yếu</w:t>
      </w:r>
      <w:r>
        <w:rPr>
          <w:color w:val="auto"/>
          <w:sz w:val="26"/>
          <w:szCs w:val="26"/>
          <w:lang w:bidi="he-IL"/>
        </w:rPr>
        <w:t>/không trọng yếu</w:t>
      </w:r>
      <w:r w:rsidRPr="00D31D94">
        <w:rPr>
          <w:color w:val="auto"/>
          <w:sz w:val="26"/>
          <w:szCs w:val="26"/>
          <w:lang w:bidi="he-IL"/>
        </w:rPr>
        <w:t>, hãy đề xuất các điều chỉnh thích hợp trên các báo cáo tài chính cho năm kết thúc ngày 31/12/20</w:t>
      </w:r>
      <w:r>
        <w:rPr>
          <w:color w:val="auto"/>
          <w:sz w:val="26"/>
          <w:szCs w:val="26"/>
          <w:lang w:bidi="he-IL"/>
        </w:rPr>
        <w:t>14</w:t>
      </w:r>
      <w:r w:rsidRPr="00D31D94">
        <w:rPr>
          <w:color w:val="auto"/>
          <w:sz w:val="26"/>
          <w:szCs w:val="26"/>
          <w:lang w:bidi="he-IL"/>
        </w:rPr>
        <w:t xml:space="preserve"> của doanh nghiệp.</w:t>
      </w:r>
    </w:p>
    <w:p w:rsidR="0026317A" w:rsidRPr="00D31D94" w:rsidRDefault="0026317A" w:rsidP="0026317A">
      <w:pPr>
        <w:widowControl w:val="0"/>
        <w:numPr>
          <w:ilvl w:val="0"/>
          <w:numId w:val="10"/>
        </w:numPr>
        <w:autoSpaceDE w:val="0"/>
        <w:autoSpaceDN w:val="0"/>
        <w:adjustRightInd w:val="0"/>
        <w:spacing w:after="0" w:line="276" w:lineRule="auto"/>
        <w:rPr>
          <w:color w:val="auto"/>
          <w:sz w:val="26"/>
          <w:szCs w:val="26"/>
          <w:lang w:bidi="he-IL"/>
        </w:rPr>
      </w:pPr>
      <w:r>
        <w:rPr>
          <w:color w:val="auto"/>
          <w:sz w:val="26"/>
          <w:szCs w:val="26"/>
          <w:lang w:bidi="he-IL"/>
        </w:rPr>
        <w:t>Bạn đang là kiểm toán viên, kiểm toán BCTC cho công ty ABC. Giả định, BGĐ không đồng ý điều chỉnh theo yêu cầu của kiểm toán viên. Hãy nên ý kiến kiểm toán ứng với kết quả kiểm toán trên.</w:t>
      </w:r>
    </w:p>
    <w:p w:rsidR="0026317A" w:rsidRPr="00DC52A3" w:rsidRDefault="0026317A" w:rsidP="0026317A">
      <w:pPr>
        <w:ind w:firstLine="0"/>
        <w:rPr>
          <w:color w:val="auto"/>
          <w:sz w:val="26"/>
          <w:szCs w:val="24"/>
          <w:lang w:val="nl-NL"/>
        </w:rPr>
      </w:pPr>
      <w:r w:rsidRPr="00DC52A3">
        <w:rPr>
          <w:color w:val="auto"/>
          <w:sz w:val="26"/>
          <w:szCs w:val="24"/>
          <w:lang w:val="nl-NL"/>
        </w:rPr>
        <w:t>Biết rằng thuế suất thuế TNDN là 2</w:t>
      </w:r>
      <w:r w:rsidR="00A6084B">
        <w:rPr>
          <w:color w:val="auto"/>
          <w:sz w:val="26"/>
          <w:szCs w:val="24"/>
          <w:lang w:val="nl-NL"/>
        </w:rPr>
        <w:t>2</w:t>
      </w:r>
      <w:r w:rsidRPr="00DC52A3">
        <w:rPr>
          <w:color w:val="auto"/>
          <w:sz w:val="26"/>
          <w:szCs w:val="24"/>
          <w:lang w:val="nl-NL"/>
        </w:rPr>
        <w:t>%.</w:t>
      </w:r>
    </w:p>
    <w:p w:rsidR="0026317A" w:rsidRDefault="0026317A" w:rsidP="0026317A">
      <w:pPr>
        <w:spacing w:line="276" w:lineRule="auto"/>
        <w:rPr>
          <w:color w:val="auto"/>
          <w:sz w:val="26"/>
          <w:szCs w:val="26"/>
        </w:rPr>
      </w:pPr>
    </w:p>
    <w:p w:rsidR="00E126E8" w:rsidRDefault="00BD6E4D" w:rsidP="00E126E8">
      <w:pPr>
        <w:spacing w:line="276" w:lineRule="auto"/>
        <w:ind w:firstLine="0"/>
        <w:rPr>
          <w:color w:val="auto"/>
          <w:sz w:val="26"/>
          <w:szCs w:val="26"/>
        </w:rPr>
      </w:pPr>
      <w:hyperlink r:id="rId7" w:history="1">
        <w:r w:rsidR="00E126E8" w:rsidRPr="00E126E8">
          <w:rPr>
            <w:rStyle w:val="Hyperlink"/>
            <w:sz w:val="26"/>
            <w:szCs w:val="26"/>
          </w:rPr>
          <w:t>Đánh giá rủi ro</w:t>
        </w:r>
      </w:hyperlink>
    </w:p>
    <w:p w:rsidR="00E126E8" w:rsidRPr="0026317A" w:rsidRDefault="00BD6E4D" w:rsidP="00E126E8">
      <w:pPr>
        <w:spacing w:line="276" w:lineRule="auto"/>
        <w:ind w:firstLine="0"/>
        <w:rPr>
          <w:color w:val="auto"/>
          <w:sz w:val="26"/>
          <w:szCs w:val="26"/>
        </w:rPr>
      </w:pPr>
      <w:hyperlink r:id="rId8" w:history="1">
        <w:r w:rsidR="00E126E8" w:rsidRPr="00E126E8">
          <w:rPr>
            <w:rStyle w:val="Hyperlink"/>
            <w:sz w:val="26"/>
            <w:szCs w:val="26"/>
          </w:rPr>
          <w:t>Đáp án</w:t>
        </w:r>
      </w:hyperlink>
    </w:p>
    <w:sectPr w:rsidR="00E126E8" w:rsidRPr="0026317A" w:rsidSect="00D2140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C4D"/>
    <w:multiLevelType w:val="hybridMultilevel"/>
    <w:tmpl w:val="75E07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57C94"/>
    <w:multiLevelType w:val="hybridMultilevel"/>
    <w:tmpl w:val="75E07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C52BF"/>
    <w:multiLevelType w:val="hybridMultilevel"/>
    <w:tmpl w:val="45D0CC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04DD7"/>
    <w:multiLevelType w:val="hybridMultilevel"/>
    <w:tmpl w:val="0304F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6286A"/>
    <w:multiLevelType w:val="hybridMultilevel"/>
    <w:tmpl w:val="27F0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A1299"/>
    <w:multiLevelType w:val="hybridMultilevel"/>
    <w:tmpl w:val="5B228E06"/>
    <w:lvl w:ilvl="0" w:tplc="1F1E316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382765E"/>
    <w:multiLevelType w:val="hybridMultilevel"/>
    <w:tmpl w:val="791C9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BA55DE"/>
    <w:multiLevelType w:val="hybridMultilevel"/>
    <w:tmpl w:val="86C0EA8A"/>
    <w:lvl w:ilvl="0" w:tplc="B3C87816">
      <w:start w:val="55"/>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BC85DC6"/>
    <w:multiLevelType w:val="hybridMultilevel"/>
    <w:tmpl w:val="82846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14047"/>
    <w:multiLevelType w:val="hybridMultilevel"/>
    <w:tmpl w:val="6466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15D9C"/>
    <w:multiLevelType w:val="hybridMultilevel"/>
    <w:tmpl w:val="8836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7"/>
  </w:num>
  <w:num w:numId="6">
    <w:abstractNumId w:val="3"/>
  </w:num>
  <w:num w:numId="7">
    <w:abstractNumId w:val="6"/>
  </w:num>
  <w:num w:numId="8">
    <w:abstractNumId w:val="10"/>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D7"/>
    <w:rsid w:val="000560E7"/>
    <w:rsid w:val="000E7281"/>
    <w:rsid w:val="00121E01"/>
    <w:rsid w:val="0016582E"/>
    <w:rsid w:val="0026317A"/>
    <w:rsid w:val="002725BB"/>
    <w:rsid w:val="002D2737"/>
    <w:rsid w:val="002D4D49"/>
    <w:rsid w:val="00390E9D"/>
    <w:rsid w:val="003922CE"/>
    <w:rsid w:val="003B6255"/>
    <w:rsid w:val="003D62C3"/>
    <w:rsid w:val="003D786A"/>
    <w:rsid w:val="004643CF"/>
    <w:rsid w:val="00467DAE"/>
    <w:rsid w:val="004B1B4C"/>
    <w:rsid w:val="004F4901"/>
    <w:rsid w:val="005030FA"/>
    <w:rsid w:val="00521DE2"/>
    <w:rsid w:val="00643B64"/>
    <w:rsid w:val="006634A6"/>
    <w:rsid w:val="006A3C00"/>
    <w:rsid w:val="006B7F5D"/>
    <w:rsid w:val="007237BD"/>
    <w:rsid w:val="00765BFE"/>
    <w:rsid w:val="007B0D41"/>
    <w:rsid w:val="007C3CD5"/>
    <w:rsid w:val="007F2F19"/>
    <w:rsid w:val="008363C5"/>
    <w:rsid w:val="00882539"/>
    <w:rsid w:val="008D4B69"/>
    <w:rsid w:val="008F32F8"/>
    <w:rsid w:val="00903ECD"/>
    <w:rsid w:val="009476C7"/>
    <w:rsid w:val="009F3A2F"/>
    <w:rsid w:val="00A30E01"/>
    <w:rsid w:val="00A5681C"/>
    <w:rsid w:val="00A6084B"/>
    <w:rsid w:val="00B16C6D"/>
    <w:rsid w:val="00B61601"/>
    <w:rsid w:val="00B62465"/>
    <w:rsid w:val="00B66DA9"/>
    <w:rsid w:val="00B757D7"/>
    <w:rsid w:val="00B857DD"/>
    <w:rsid w:val="00BB55B7"/>
    <w:rsid w:val="00BD3773"/>
    <w:rsid w:val="00BD6E4D"/>
    <w:rsid w:val="00BF5710"/>
    <w:rsid w:val="00C67B87"/>
    <w:rsid w:val="00C72DD8"/>
    <w:rsid w:val="00CA0350"/>
    <w:rsid w:val="00D2140E"/>
    <w:rsid w:val="00D31D94"/>
    <w:rsid w:val="00D40E0C"/>
    <w:rsid w:val="00DB62F8"/>
    <w:rsid w:val="00DC52A3"/>
    <w:rsid w:val="00DD45DF"/>
    <w:rsid w:val="00E126E8"/>
    <w:rsid w:val="00E34187"/>
    <w:rsid w:val="00E76B12"/>
    <w:rsid w:val="00F171CB"/>
    <w:rsid w:val="00F24689"/>
    <w:rsid w:val="00F76324"/>
    <w:rsid w:val="00FA4B2E"/>
    <w:rsid w:val="00FC41E0"/>
    <w:rsid w:val="00FC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D7"/>
    <w:pPr>
      <w:spacing w:after="120" w:line="240" w:lineRule="auto"/>
      <w:ind w:firstLine="567"/>
      <w:jc w:val="both"/>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CD"/>
    <w:pPr>
      <w:ind w:left="720"/>
      <w:contextualSpacing/>
    </w:pPr>
  </w:style>
  <w:style w:type="table" w:styleId="TableGrid">
    <w:name w:val="Table Grid"/>
    <w:basedOn w:val="TableNormal"/>
    <w:uiPriority w:val="59"/>
    <w:rsid w:val="00DD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62C3"/>
    <w:pPr>
      <w:spacing w:after="0"/>
      <w:ind w:firstLine="0"/>
    </w:pPr>
    <w:rPr>
      <w:rFonts w:ascii=".VnTime" w:hAnsi=".VnTime"/>
      <w:b/>
      <w:color w:val="FF0000"/>
      <w:sz w:val="26"/>
      <w:lang w:val="en-GB"/>
    </w:rPr>
  </w:style>
  <w:style w:type="character" w:customStyle="1" w:styleId="BodyTextChar">
    <w:name w:val="Body Text Char"/>
    <w:basedOn w:val="DefaultParagraphFont"/>
    <w:link w:val="BodyText"/>
    <w:rsid w:val="003D62C3"/>
    <w:rPr>
      <w:rFonts w:ascii=".VnTime" w:eastAsia="Times New Roman" w:hAnsi=".VnTime" w:cs="Times New Roman"/>
      <w:b/>
      <w:color w:val="FF0000"/>
      <w:sz w:val="26"/>
      <w:szCs w:val="20"/>
      <w:lang w:val="en-GB"/>
    </w:rPr>
  </w:style>
  <w:style w:type="character" w:styleId="Hyperlink">
    <w:name w:val="Hyperlink"/>
    <w:basedOn w:val="DefaultParagraphFont"/>
    <w:uiPriority w:val="99"/>
    <w:unhideWhenUsed/>
    <w:rsid w:val="00E12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D7"/>
    <w:pPr>
      <w:spacing w:after="120" w:line="240" w:lineRule="auto"/>
      <w:ind w:firstLine="567"/>
      <w:jc w:val="both"/>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CD"/>
    <w:pPr>
      <w:ind w:left="720"/>
      <w:contextualSpacing/>
    </w:pPr>
  </w:style>
  <w:style w:type="table" w:styleId="TableGrid">
    <w:name w:val="Table Grid"/>
    <w:basedOn w:val="TableNormal"/>
    <w:uiPriority w:val="59"/>
    <w:rsid w:val="00DD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62C3"/>
    <w:pPr>
      <w:spacing w:after="0"/>
      <w:ind w:firstLine="0"/>
    </w:pPr>
    <w:rPr>
      <w:rFonts w:ascii=".VnTime" w:hAnsi=".VnTime"/>
      <w:b/>
      <w:color w:val="FF0000"/>
      <w:sz w:val="26"/>
      <w:lang w:val="en-GB"/>
    </w:rPr>
  </w:style>
  <w:style w:type="character" w:customStyle="1" w:styleId="BodyTextChar">
    <w:name w:val="Body Text Char"/>
    <w:basedOn w:val="DefaultParagraphFont"/>
    <w:link w:val="BodyText"/>
    <w:rsid w:val="003D62C3"/>
    <w:rPr>
      <w:rFonts w:ascii=".VnTime" w:eastAsia="Times New Roman" w:hAnsi=".VnTime" w:cs="Times New Roman"/>
      <w:b/>
      <w:color w:val="FF0000"/>
      <w:sz w:val="26"/>
      <w:szCs w:val="20"/>
      <w:lang w:val="en-GB"/>
    </w:rPr>
  </w:style>
  <w:style w:type="character" w:styleId="Hyperlink">
    <w:name w:val="Hyperlink"/>
    <w:basedOn w:val="DefaultParagraphFont"/>
    <w:uiPriority w:val="99"/>
    <w:unhideWhenUsed/>
    <w:rsid w:val="00E1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i&#7875;m%20to&#225;n%20c&#259;n%20b&#7843;n/Bai%20giang/B&#224;i%20gi&#7843;ng%20ki&#7875;m%20to&#225;n/Tham%20chi&#7871;u/&#272;&#225;p%20&#225;n%20t&#236;nh%20hu&#7889;ng%20ki&#7875;m%20to&#225;n%20-%20&#272;&#225;nh%20gi&#225;%20r&#7911;i%20ro.doc" TargetMode="External"/><Relationship Id="rId3" Type="http://schemas.openxmlformats.org/officeDocument/2006/relationships/styles" Target="styles.xml"/><Relationship Id="rId7" Type="http://schemas.openxmlformats.org/officeDocument/2006/relationships/hyperlink" Target="../../Ki&#7875;m%20to&#225;n%20c&#259;n%20b&#7843;n/Bai%20giang/B&#224;i%20gi&#7843;ng%20ki&#7875;m%20to&#225;n/Tham%20chi&#7871;u/T&#236;nh%20hu&#7889;ng%20ki&#7875;m%20to&#225;n-%20&#272;&#225;nh%20gi&#225;%20r&#7911;i%20ro.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EB8F-25BA-4D42-9EAC-9BA9186D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huynhnam</dc:creator>
  <cp:lastModifiedBy>Admin</cp:lastModifiedBy>
  <cp:revision>59</cp:revision>
  <dcterms:created xsi:type="dcterms:W3CDTF">2013-10-19T11:14:00Z</dcterms:created>
  <dcterms:modified xsi:type="dcterms:W3CDTF">2015-08-13T12:32:00Z</dcterms:modified>
</cp:coreProperties>
</file>