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28" w:rsidRPr="002C7249" w:rsidRDefault="00850293" w:rsidP="00305198">
      <w:pPr>
        <w:spacing w:after="0"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CÂU HỎI TỰ LUẬN MÔN TÀI CHÍNH – TIỀN TỆ</w:t>
      </w:r>
    </w:p>
    <w:tbl>
      <w:tblPr>
        <w:tblStyle w:val="TableGrid"/>
        <w:tblW w:w="1016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
        <w:gridCol w:w="9054"/>
        <w:gridCol w:w="236"/>
      </w:tblGrid>
      <w:tr w:rsidR="003118B0" w:rsidRPr="002C7249" w:rsidTr="00305198">
        <w:trPr>
          <w:trHeight w:val="144"/>
        </w:trPr>
        <w:tc>
          <w:tcPr>
            <w:tcW w:w="10164" w:type="dxa"/>
            <w:gridSpan w:val="3"/>
          </w:tcPr>
          <w:p w:rsidR="007B6DA0" w:rsidRPr="002C7249" w:rsidRDefault="007B6DA0" w:rsidP="00305198">
            <w:pPr>
              <w:spacing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CHƯƠNG 1. NHỮNG VẤN ĐỀ CƠ BẢN VỀ TÀI CHÍNH - TIỀN TỆ</w:t>
            </w:r>
          </w:p>
        </w:tc>
      </w:tr>
      <w:tr w:rsidR="003118B0" w:rsidRPr="002C7249" w:rsidTr="00305198">
        <w:trPr>
          <w:trHeight w:val="144"/>
        </w:trPr>
        <w:tc>
          <w:tcPr>
            <w:tcW w:w="874" w:type="dxa"/>
          </w:tcPr>
          <w:p w:rsidR="007B6DA0" w:rsidRPr="002C7249" w:rsidRDefault="007B6DA0" w:rsidP="00305198">
            <w:pPr>
              <w:spacing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Câu 1</w:t>
            </w:r>
          </w:p>
        </w:tc>
        <w:tc>
          <w:tcPr>
            <w:tcW w:w="9054" w:type="dxa"/>
          </w:tcPr>
          <w:p w:rsidR="007B6DA0" w:rsidRPr="002C7249" w:rsidRDefault="007B6DA0" w:rsidP="00305198">
            <w:pPr>
              <w:spacing w:line="360" w:lineRule="auto"/>
              <w:jc w:val="both"/>
              <w:rPr>
                <w:rFonts w:ascii="Times New Roman" w:hAnsi="Times New Roman" w:cs="Times New Roman"/>
                <w:b/>
                <w:sz w:val="26"/>
                <w:szCs w:val="26"/>
              </w:rPr>
            </w:pPr>
            <w:r w:rsidRPr="002C7249">
              <w:rPr>
                <w:rFonts w:ascii="Times New Roman" w:hAnsi="Times New Roman" w:cs="Times New Roman"/>
                <w:b/>
                <w:sz w:val="26"/>
                <w:szCs w:val="26"/>
                <w:highlight w:val="yellow"/>
              </w:rPr>
              <w:t>Theo quan điểm của các nhà kinh tế học hiện đại thì tiền tệ có mấy chức năng. Nêu vai trò, ý nghĩa của từng chức năng</w:t>
            </w:r>
            <w:r w:rsidR="00CE7063" w:rsidRPr="002C7249">
              <w:rPr>
                <w:rFonts w:ascii="Times New Roman" w:hAnsi="Times New Roman" w:cs="Times New Roman"/>
                <w:b/>
                <w:sz w:val="26"/>
                <w:szCs w:val="26"/>
                <w:highlight w:val="yellow"/>
              </w:rPr>
              <w:t>?</w:t>
            </w:r>
          </w:p>
        </w:tc>
        <w:tc>
          <w:tcPr>
            <w:tcW w:w="236" w:type="dxa"/>
            <w:vAlign w:val="center"/>
          </w:tcPr>
          <w:p w:rsidR="007B6DA0" w:rsidRPr="002C7249" w:rsidRDefault="007B6DA0" w:rsidP="00305198">
            <w:pPr>
              <w:spacing w:line="360" w:lineRule="auto"/>
              <w:jc w:val="both"/>
              <w:rPr>
                <w:rFonts w:ascii="Times New Roman" w:hAnsi="Times New Roman" w:cs="Times New Roman"/>
                <w:b/>
                <w:sz w:val="26"/>
                <w:szCs w:val="26"/>
              </w:rPr>
            </w:pPr>
          </w:p>
        </w:tc>
      </w:tr>
      <w:tr w:rsidR="003118B0" w:rsidRPr="002C7249" w:rsidTr="00305198">
        <w:trPr>
          <w:trHeight w:val="144"/>
        </w:trPr>
        <w:tc>
          <w:tcPr>
            <w:tcW w:w="874" w:type="dxa"/>
          </w:tcPr>
          <w:p w:rsidR="007B6DA0" w:rsidRPr="002C7249" w:rsidRDefault="007B6DA0" w:rsidP="00305198">
            <w:pPr>
              <w:spacing w:line="360" w:lineRule="auto"/>
              <w:jc w:val="both"/>
              <w:rPr>
                <w:rFonts w:ascii="Times New Roman" w:hAnsi="Times New Roman" w:cs="Times New Roman"/>
                <w:b/>
                <w:sz w:val="26"/>
                <w:szCs w:val="26"/>
              </w:rPr>
            </w:pPr>
          </w:p>
        </w:tc>
        <w:tc>
          <w:tcPr>
            <w:tcW w:w="9054" w:type="dxa"/>
          </w:tcPr>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3 chức năng</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 Phương tiện trao đổi</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 Thước đo giá trị</w:t>
            </w:r>
            <w:bookmarkStart w:id="0" w:name="_GoBack"/>
            <w:bookmarkEnd w:id="0"/>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 Phương tiện cất trữ</w:t>
            </w:r>
          </w:p>
        </w:tc>
        <w:tc>
          <w:tcPr>
            <w:tcW w:w="236" w:type="dxa"/>
            <w:vAlign w:val="center"/>
          </w:tcPr>
          <w:p w:rsidR="007B6DA0" w:rsidRPr="002C7249" w:rsidRDefault="007B6DA0" w:rsidP="00305198">
            <w:pPr>
              <w:spacing w:line="360" w:lineRule="auto"/>
              <w:jc w:val="both"/>
              <w:rPr>
                <w:rFonts w:ascii="Times New Roman" w:hAnsi="Times New Roman" w:cs="Times New Roman"/>
                <w:b/>
                <w:sz w:val="26"/>
                <w:szCs w:val="26"/>
              </w:rPr>
            </w:pPr>
          </w:p>
        </w:tc>
      </w:tr>
      <w:tr w:rsidR="003118B0" w:rsidRPr="002C7249" w:rsidTr="00305198">
        <w:trPr>
          <w:trHeight w:val="144"/>
        </w:trPr>
        <w:tc>
          <w:tcPr>
            <w:tcW w:w="874" w:type="dxa"/>
          </w:tcPr>
          <w:p w:rsidR="007B6DA0" w:rsidRPr="002C7249" w:rsidRDefault="007B6DA0" w:rsidP="00305198">
            <w:pPr>
              <w:spacing w:line="360" w:lineRule="auto"/>
              <w:jc w:val="both"/>
              <w:rPr>
                <w:rFonts w:ascii="Times New Roman" w:hAnsi="Times New Roman" w:cs="Times New Roman"/>
                <w:b/>
                <w:sz w:val="26"/>
                <w:szCs w:val="26"/>
              </w:rPr>
            </w:pPr>
          </w:p>
        </w:tc>
        <w:tc>
          <w:tcPr>
            <w:tcW w:w="9054" w:type="dxa"/>
          </w:tcPr>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Phương tiện trao đổi là chức năng thể hiện bản chất của tiền tệ.</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 Tiền tệ thực hiện chức năng này trong quá trình lưu thông, mua bán hàng hóa</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 Giúp phân biệt tiền tệ với các tài sản khác</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 Quá trình trao đổi hàng hóa diễn ra thuận tiện, dễ dàng hơn</w:t>
            </w:r>
          </w:p>
        </w:tc>
        <w:tc>
          <w:tcPr>
            <w:tcW w:w="236" w:type="dxa"/>
            <w:vAlign w:val="center"/>
          </w:tcPr>
          <w:p w:rsidR="007B6DA0" w:rsidRPr="002C7249" w:rsidRDefault="007B6DA0" w:rsidP="00305198">
            <w:pPr>
              <w:spacing w:line="360" w:lineRule="auto"/>
              <w:jc w:val="both"/>
              <w:rPr>
                <w:rFonts w:ascii="Times New Roman" w:hAnsi="Times New Roman" w:cs="Times New Roman"/>
                <w:b/>
                <w:sz w:val="26"/>
                <w:szCs w:val="26"/>
              </w:rPr>
            </w:pPr>
          </w:p>
        </w:tc>
      </w:tr>
      <w:tr w:rsidR="003118B0" w:rsidRPr="002C7249" w:rsidTr="00305198">
        <w:trPr>
          <w:trHeight w:val="144"/>
        </w:trPr>
        <w:tc>
          <w:tcPr>
            <w:tcW w:w="874" w:type="dxa"/>
          </w:tcPr>
          <w:p w:rsidR="007B6DA0" w:rsidRPr="002C7249" w:rsidRDefault="007B6DA0" w:rsidP="00305198">
            <w:pPr>
              <w:spacing w:line="360" w:lineRule="auto"/>
              <w:jc w:val="both"/>
              <w:rPr>
                <w:rFonts w:ascii="Times New Roman" w:hAnsi="Times New Roman" w:cs="Times New Roman"/>
                <w:b/>
                <w:sz w:val="26"/>
                <w:szCs w:val="26"/>
              </w:rPr>
            </w:pPr>
          </w:p>
        </w:tc>
        <w:tc>
          <w:tcPr>
            <w:tcW w:w="9054" w:type="dxa"/>
          </w:tcPr>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Thước đo giá trị là tiền tệ được dùng làm đơn vị để đo giá trị của các hàng hóa, dịch vụ trong nền kinh tế.</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 Gía trị hàng hóa, dịch vụ được biểu hiện ra bằng tiền</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 Việc so sánh giá trị của các hàng hóa dễ dàng hơn</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 Có thể định lượng mọi hình thức giá trị dù tồn tại dưới dạng nào</w:t>
            </w:r>
          </w:p>
        </w:tc>
        <w:tc>
          <w:tcPr>
            <w:tcW w:w="236" w:type="dxa"/>
            <w:vAlign w:val="center"/>
          </w:tcPr>
          <w:p w:rsidR="007B6DA0" w:rsidRPr="002C7249" w:rsidRDefault="007B6DA0" w:rsidP="00305198">
            <w:pPr>
              <w:spacing w:line="360" w:lineRule="auto"/>
              <w:jc w:val="both"/>
              <w:rPr>
                <w:rFonts w:ascii="Times New Roman" w:hAnsi="Times New Roman" w:cs="Times New Roman"/>
                <w:b/>
                <w:sz w:val="26"/>
                <w:szCs w:val="26"/>
              </w:rPr>
            </w:pPr>
          </w:p>
        </w:tc>
      </w:tr>
      <w:tr w:rsidR="003118B0" w:rsidRPr="002C7249" w:rsidTr="00305198">
        <w:trPr>
          <w:trHeight w:val="144"/>
        </w:trPr>
        <w:tc>
          <w:tcPr>
            <w:tcW w:w="874" w:type="dxa"/>
          </w:tcPr>
          <w:p w:rsidR="007B6DA0" w:rsidRPr="002C7249" w:rsidRDefault="007B6DA0" w:rsidP="00305198">
            <w:pPr>
              <w:spacing w:line="360" w:lineRule="auto"/>
              <w:jc w:val="both"/>
              <w:rPr>
                <w:rFonts w:ascii="Times New Roman" w:hAnsi="Times New Roman" w:cs="Times New Roman"/>
                <w:b/>
                <w:sz w:val="26"/>
                <w:szCs w:val="26"/>
              </w:rPr>
            </w:pPr>
          </w:p>
        </w:tc>
        <w:tc>
          <w:tcPr>
            <w:tcW w:w="9054" w:type="dxa"/>
          </w:tcPr>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Cất trữ giá trị; tiền tệ có thể đem cất trữ giống như các tài sản khác</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 Tiền tệ là tài sản có tính thanh khoản cao nhất, dễ dàng đem ra sử dụng</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 Tuy nhiên tiền không phải cách lựa chọn tốt nhất để cất trữ trong dài hạn vì tiền có thể bị mất giá mà không sinh lời</w:t>
            </w:r>
          </w:p>
        </w:tc>
        <w:tc>
          <w:tcPr>
            <w:tcW w:w="236" w:type="dxa"/>
            <w:vAlign w:val="center"/>
          </w:tcPr>
          <w:p w:rsidR="007B6DA0" w:rsidRPr="002C7249" w:rsidRDefault="007B6DA0" w:rsidP="00305198">
            <w:pPr>
              <w:spacing w:line="360" w:lineRule="auto"/>
              <w:jc w:val="both"/>
              <w:rPr>
                <w:rFonts w:ascii="Times New Roman" w:hAnsi="Times New Roman" w:cs="Times New Roman"/>
                <w:b/>
                <w:sz w:val="26"/>
                <w:szCs w:val="26"/>
              </w:rPr>
            </w:pPr>
          </w:p>
        </w:tc>
      </w:tr>
      <w:tr w:rsidR="009B56A2" w:rsidRPr="002C7249" w:rsidTr="00305198">
        <w:trPr>
          <w:trHeight w:val="144"/>
        </w:trPr>
        <w:tc>
          <w:tcPr>
            <w:tcW w:w="874" w:type="dxa"/>
          </w:tcPr>
          <w:p w:rsidR="009B56A2" w:rsidRPr="002C7249" w:rsidRDefault="009B56A2" w:rsidP="009B56A2">
            <w:pPr>
              <w:spacing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Câu 2</w:t>
            </w:r>
          </w:p>
        </w:tc>
        <w:tc>
          <w:tcPr>
            <w:tcW w:w="9054" w:type="dxa"/>
          </w:tcPr>
          <w:p w:rsidR="009B56A2" w:rsidRPr="002C7249" w:rsidRDefault="009B56A2" w:rsidP="009B56A2">
            <w:pPr>
              <w:spacing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So sánh tiền tệ với hàng hóa thông thường?</w:t>
            </w:r>
          </w:p>
        </w:tc>
        <w:tc>
          <w:tcPr>
            <w:tcW w:w="236" w:type="dxa"/>
            <w:vAlign w:val="center"/>
          </w:tcPr>
          <w:p w:rsidR="009B56A2" w:rsidRPr="002C7249" w:rsidRDefault="009B56A2" w:rsidP="009B56A2">
            <w:pPr>
              <w:spacing w:line="360" w:lineRule="auto"/>
              <w:jc w:val="both"/>
              <w:rPr>
                <w:rFonts w:ascii="Times New Roman" w:hAnsi="Times New Roman" w:cs="Times New Roman"/>
                <w:b/>
                <w:sz w:val="26"/>
                <w:szCs w:val="26"/>
              </w:rPr>
            </w:pPr>
          </w:p>
        </w:tc>
      </w:tr>
      <w:tr w:rsidR="009B56A2" w:rsidRPr="002C7249" w:rsidTr="00305198">
        <w:trPr>
          <w:trHeight w:val="144"/>
        </w:trPr>
        <w:tc>
          <w:tcPr>
            <w:tcW w:w="874" w:type="dxa"/>
          </w:tcPr>
          <w:p w:rsidR="009B56A2" w:rsidRPr="002C7249" w:rsidRDefault="009B56A2" w:rsidP="009B56A2">
            <w:pPr>
              <w:spacing w:line="360" w:lineRule="auto"/>
              <w:jc w:val="both"/>
              <w:rPr>
                <w:rFonts w:ascii="Times New Roman" w:hAnsi="Times New Roman" w:cs="Times New Roman"/>
                <w:sz w:val="26"/>
                <w:szCs w:val="26"/>
              </w:rPr>
            </w:pPr>
          </w:p>
        </w:tc>
        <w:tc>
          <w:tcPr>
            <w:tcW w:w="9054" w:type="dxa"/>
          </w:tcPr>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2835"/>
              <w:gridCol w:w="4394"/>
            </w:tblGrid>
            <w:tr w:rsidR="009B56A2" w:rsidRPr="002C7249" w:rsidTr="001F453A">
              <w:tc>
                <w:tcPr>
                  <w:tcW w:w="1395" w:type="dxa"/>
                  <w:vAlign w:val="center"/>
                </w:tcPr>
                <w:p w:rsidR="009B56A2" w:rsidRPr="002C7249" w:rsidRDefault="009B56A2" w:rsidP="009B56A2">
                  <w:pPr>
                    <w:pStyle w:val="ListParagraph"/>
                    <w:tabs>
                      <w:tab w:val="left" w:pos="567"/>
                    </w:tabs>
                    <w:spacing w:after="0" w:line="360" w:lineRule="auto"/>
                    <w:ind w:left="0"/>
                    <w:jc w:val="center"/>
                    <w:rPr>
                      <w:rFonts w:ascii="Times New Roman" w:hAnsi="Times New Roman" w:cs="Times New Roman"/>
                      <w:sz w:val="26"/>
                      <w:szCs w:val="26"/>
                      <w:lang w:val="nl-NL"/>
                    </w:rPr>
                  </w:pPr>
                </w:p>
              </w:tc>
              <w:tc>
                <w:tcPr>
                  <w:tcW w:w="2835" w:type="dxa"/>
                  <w:vAlign w:val="center"/>
                </w:tcPr>
                <w:p w:rsidR="009B56A2" w:rsidRPr="002C7249" w:rsidRDefault="009B56A2" w:rsidP="009B56A2">
                  <w:pPr>
                    <w:pStyle w:val="ListParagraph"/>
                    <w:tabs>
                      <w:tab w:val="left" w:pos="567"/>
                    </w:tabs>
                    <w:spacing w:after="0" w:line="360" w:lineRule="auto"/>
                    <w:ind w:left="0"/>
                    <w:jc w:val="center"/>
                    <w:rPr>
                      <w:rFonts w:ascii="Times New Roman" w:hAnsi="Times New Roman" w:cs="Times New Roman"/>
                      <w:b/>
                      <w:sz w:val="26"/>
                      <w:szCs w:val="26"/>
                      <w:lang w:val="nl-NL"/>
                    </w:rPr>
                  </w:pPr>
                  <w:r w:rsidRPr="002C7249">
                    <w:rPr>
                      <w:rFonts w:ascii="Times New Roman" w:hAnsi="Times New Roman" w:cs="Times New Roman"/>
                      <w:b/>
                      <w:sz w:val="26"/>
                      <w:szCs w:val="26"/>
                      <w:lang w:val="nl-NL"/>
                    </w:rPr>
                    <w:t>Hàng hóa thông thường</w:t>
                  </w:r>
                </w:p>
              </w:tc>
              <w:tc>
                <w:tcPr>
                  <w:tcW w:w="4394" w:type="dxa"/>
                  <w:vAlign w:val="center"/>
                </w:tcPr>
                <w:p w:rsidR="009B56A2" w:rsidRPr="002C7249" w:rsidRDefault="009B56A2" w:rsidP="009B56A2">
                  <w:pPr>
                    <w:pStyle w:val="ListParagraph"/>
                    <w:tabs>
                      <w:tab w:val="left" w:pos="567"/>
                    </w:tabs>
                    <w:spacing w:after="0" w:line="360" w:lineRule="auto"/>
                    <w:ind w:left="0"/>
                    <w:jc w:val="center"/>
                    <w:rPr>
                      <w:rFonts w:ascii="Times New Roman" w:hAnsi="Times New Roman" w:cs="Times New Roman"/>
                      <w:b/>
                      <w:sz w:val="26"/>
                      <w:szCs w:val="26"/>
                      <w:lang w:val="nl-NL"/>
                    </w:rPr>
                  </w:pPr>
                  <w:r w:rsidRPr="002C7249">
                    <w:rPr>
                      <w:rFonts w:ascii="Times New Roman" w:hAnsi="Times New Roman" w:cs="Times New Roman"/>
                      <w:b/>
                      <w:sz w:val="26"/>
                      <w:szCs w:val="26"/>
                      <w:lang w:val="nl-NL"/>
                    </w:rPr>
                    <w:t>Tiền tệ</w:t>
                  </w:r>
                </w:p>
                <w:p w:rsidR="009B56A2" w:rsidRPr="002C7249" w:rsidRDefault="009B56A2" w:rsidP="009B56A2">
                  <w:pPr>
                    <w:pStyle w:val="ListParagraph"/>
                    <w:tabs>
                      <w:tab w:val="left" w:pos="567"/>
                    </w:tabs>
                    <w:spacing w:after="0" w:line="360" w:lineRule="auto"/>
                    <w:ind w:left="0"/>
                    <w:jc w:val="center"/>
                    <w:rPr>
                      <w:rFonts w:ascii="Times New Roman" w:hAnsi="Times New Roman" w:cs="Times New Roman"/>
                      <w:b/>
                      <w:sz w:val="26"/>
                      <w:szCs w:val="26"/>
                      <w:lang w:val="nl-NL"/>
                    </w:rPr>
                  </w:pPr>
                  <w:r w:rsidRPr="002C7249">
                    <w:rPr>
                      <w:rFonts w:ascii="Times New Roman" w:hAnsi="Times New Roman" w:cs="Times New Roman"/>
                      <w:b/>
                      <w:sz w:val="26"/>
                      <w:szCs w:val="26"/>
                      <w:lang w:val="nl-NL"/>
                    </w:rPr>
                    <w:t>(Hàng hóa đặc biệt)</w:t>
                  </w:r>
                </w:p>
              </w:tc>
            </w:tr>
            <w:tr w:rsidR="009B56A2" w:rsidRPr="002C7249" w:rsidTr="001F453A">
              <w:tc>
                <w:tcPr>
                  <w:tcW w:w="1395" w:type="dxa"/>
                  <w:vAlign w:val="center"/>
                </w:tcPr>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i/>
                      <w:sz w:val="26"/>
                      <w:szCs w:val="26"/>
                      <w:lang w:val="nl-NL"/>
                    </w:rPr>
                  </w:pPr>
                  <w:r w:rsidRPr="002C7249">
                    <w:rPr>
                      <w:rFonts w:ascii="Times New Roman" w:hAnsi="Times New Roman" w:cs="Times New Roman"/>
                      <w:i/>
                      <w:sz w:val="26"/>
                      <w:szCs w:val="26"/>
                      <w:lang w:val="nl-NL"/>
                    </w:rPr>
                    <w:t>Khái niệm</w:t>
                  </w:r>
                </w:p>
              </w:tc>
              <w:tc>
                <w:tcPr>
                  <w:tcW w:w="2835" w:type="dxa"/>
                </w:tcPr>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sz w:val="26"/>
                      <w:szCs w:val="26"/>
                      <w:lang w:val="nl-NL"/>
                    </w:rPr>
                  </w:pPr>
                  <w:r w:rsidRPr="002C7249">
                    <w:rPr>
                      <w:rFonts w:ascii="Times New Roman" w:hAnsi="Times New Roman" w:cs="Times New Roman"/>
                      <w:sz w:val="26"/>
                      <w:szCs w:val="26"/>
                      <w:lang w:val="nl-NL"/>
                    </w:rPr>
                    <w:t>Hàng hóa là sản phẩm của lao động có thể thỏa mãn nhu cầu nào đó của con người và dùng để trao đổi với nhau</w:t>
                  </w:r>
                </w:p>
              </w:tc>
              <w:tc>
                <w:tcPr>
                  <w:tcW w:w="4394" w:type="dxa"/>
                  <w:vAlign w:val="center"/>
                </w:tcPr>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sz w:val="26"/>
                      <w:szCs w:val="26"/>
                      <w:lang w:val="nl-NL"/>
                    </w:rPr>
                  </w:pPr>
                  <w:r w:rsidRPr="002C7249">
                    <w:rPr>
                      <w:rFonts w:ascii="Times New Roman" w:hAnsi="Times New Roman" w:cs="Times New Roman"/>
                      <w:sz w:val="26"/>
                      <w:szCs w:val="26"/>
                      <w:lang w:val="nl-NL"/>
                    </w:rPr>
                    <w:t>Tiền tệ là một hàng hóa đặc biệt được chấp nhận chung trong thanh toán  và đóng vai trò là vật ngang giá chung để đổi lấy hàng hóa và dịch vụ hoặc để hoàn trả các khoản nợ</w:t>
                  </w:r>
                </w:p>
              </w:tc>
            </w:tr>
            <w:tr w:rsidR="009B56A2" w:rsidRPr="002C7249" w:rsidTr="001F453A">
              <w:tc>
                <w:tcPr>
                  <w:tcW w:w="1395" w:type="dxa"/>
                  <w:vAlign w:val="center"/>
                </w:tcPr>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i/>
                      <w:sz w:val="26"/>
                      <w:szCs w:val="26"/>
                      <w:lang w:val="nl-NL"/>
                    </w:rPr>
                  </w:pPr>
                  <w:r w:rsidRPr="002C7249">
                    <w:rPr>
                      <w:rFonts w:ascii="Times New Roman" w:hAnsi="Times New Roman" w:cs="Times New Roman"/>
                      <w:i/>
                      <w:sz w:val="26"/>
                      <w:szCs w:val="26"/>
                      <w:lang w:val="nl-NL"/>
                    </w:rPr>
                    <w:t>Điều kiện ra đời</w:t>
                  </w:r>
                </w:p>
              </w:tc>
              <w:tc>
                <w:tcPr>
                  <w:tcW w:w="2835" w:type="dxa"/>
                  <w:vAlign w:val="center"/>
                </w:tcPr>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sz w:val="26"/>
                      <w:szCs w:val="26"/>
                      <w:lang w:val="nl-NL"/>
                    </w:rPr>
                  </w:pPr>
                  <w:r w:rsidRPr="002C7249">
                    <w:rPr>
                      <w:rFonts w:ascii="Times New Roman" w:hAnsi="Times New Roman" w:cs="Times New Roman"/>
                      <w:sz w:val="26"/>
                      <w:szCs w:val="26"/>
                      <w:lang w:val="nl-NL"/>
                    </w:rPr>
                    <w:t xml:space="preserve">Sự ra đời của sản xuất hàng hóa dựa trên hai điều kiện: Sự phân công lao động xã hội và sự </w:t>
                  </w:r>
                  <w:r w:rsidRPr="002C7249">
                    <w:rPr>
                      <w:rFonts w:ascii="Times New Roman" w:hAnsi="Times New Roman" w:cs="Times New Roman"/>
                      <w:sz w:val="26"/>
                      <w:szCs w:val="26"/>
                      <w:lang w:val="nl-NL"/>
                    </w:rPr>
                    <w:lastRenderedPageBreak/>
                    <w:t>tách biệt tương đối về mặt kinh tế giữa những người sản xuất</w:t>
                  </w:r>
                </w:p>
              </w:tc>
              <w:tc>
                <w:tcPr>
                  <w:tcW w:w="4394" w:type="dxa"/>
                  <w:vAlign w:val="center"/>
                </w:tcPr>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sz w:val="26"/>
                      <w:szCs w:val="26"/>
                    </w:rPr>
                  </w:pPr>
                  <w:r w:rsidRPr="002C7249">
                    <w:rPr>
                      <w:rFonts w:ascii="Times New Roman" w:hAnsi="Times New Roman" w:cs="Times New Roman"/>
                      <w:sz w:val="26"/>
                      <w:szCs w:val="26"/>
                    </w:rPr>
                    <w:lastRenderedPageBreak/>
                    <w:t xml:space="preserve">Quá trình phát triển và lưu thông hàng hóa dẫn đến sự cần thiết cần có vật trung gian trong trao đổi </w:t>
                  </w:r>
                </w:p>
              </w:tc>
            </w:tr>
            <w:tr w:rsidR="009B56A2" w:rsidRPr="002C7249" w:rsidTr="001F453A">
              <w:tc>
                <w:tcPr>
                  <w:tcW w:w="1395" w:type="dxa"/>
                  <w:vAlign w:val="center"/>
                </w:tcPr>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i/>
                      <w:sz w:val="26"/>
                      <w:szCs w:val="26"/>
                      <w:lang w:val="nl-NL"/>
                    </w:rPr>
                  </w:pPr>
                  <w:r w:rsidRPr="002C7249">
                    <w:rPr>
                      <w:rFonts w:ascii="Times New Roman" w:hAnsi="Times New Roman" w:cs="Times New Roman"/>
                      <w:i/>
                      <w:sz w:val="26"/>
                      <w:szCs w:val="26"/>
                      <w:lang w:val="nl-NL"/>
                    </w:rPr>
                    <w:t>Đặc trưng, bản chất</w:t>
                  </w:r>
                </w:p>
              </w:tc>
              <w:tc>
                <w:tcPr>
                  <w:tcW w:w="2835" w:type="dxa"/>
                  <w:vAlign w:val="center"/>
                </w:tcPr>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sz w:val="26"/>
                      <w:szCs w:val="26"/>
                      <w:lang w:val="nl-NL"/>
                    </w:rPr>
                  </w:pPr>
                  <w:r w:rsidRPr="002C7249">
                    <w:rPr>
                      <w:rFonts w:ascii="Times New Roman" w:hAnsi="Times New Roman" w:cs="Times New Roman"/>
                      <w:sz w:val="26"/>
                      <w:szCs w:val="26"/>
                      <w:lang w:val="nl-NL"/>
                    </w:rPr>
                    <w:t>Giá trị sử dụng: Công dụng của sản phẩm có khả năng thỏa mãn nhu cầu của con người trong tiêu dùng</w:t>
                  </w:r>
                </w:p>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sz w:val="26"/>
                      <w:szCs w:val="26"/>
                      <w:lang w:val="nl-NL"/>
                    </w:rPr>
                  </w:pPr>
                  <w:r w:rsidRPr="002C7249">
                    <w:rPr>
                      <w:rFonts w:ascii="Times New Roman" w:hAnsi="Times New Roman" w:cs="Times New Roman"/>
                      <w:sz w:val="26"/>
                      <w:szCs w:val="26"/>
                      <w:lang w:val="nl-NL"/>
                    </w:rPr>
                    <w:t>Giá trị: Lao động xã hội của người sản xuất ra hàng hóa kết tinh trong hàng hóa</w:t>
                  </w:r>
                </w:p>
              </w:tc>
              <w:tc>
                <w:tcPr>
                  <w:tcW w:w="4394" w:type="dxa"/>
                  <w:vAlign w:val="center"/>
                </w:tcPr>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sz w:val="26"/>
                      <w:szCs w:val="26"/>
                    </w:rPr>
                  </w:pPr>
                  <w:r w:rsidRPr="002C7249">
                    <w:rPr>
                      <w:rFonts w:ascii="Times New Roman" w:hAnsi="Times New Roman" w:cs="Times New Roman"/>
                      <w:sz w:val="26"/>
                      <w:szCs w:val="26"/>
                    </w:rPr>
                    <w:t>Giá trị sử dụng: Là khả năng thỏa mãn nhu cầu sử dụng làm vật trung gian trong trao đổi</w:t>
                  </w:r>
                </w:p>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sz w:val="26"/>
                      <w:szCs w:val="26"/>
                    </w:rPr>
                  </w:pPr>
                  <w:r w:rsidRPr="002C7249">
                    <w:rPr>
                      <w:rFonts w:ascii="Times New Roman" w:hAnsi="Times New Roman" w:cs="Times New Roman"/>
                      <w:sz w:val="26"/>
                      <w:szCs w:val="26"/>
                    </w:rPr>
                    <w:t>Giá trị: Thể hiện sức mua của tiền, đó là khả năng trao đổi được ít hay nhiều hàng hóa.</w:t>
                  </w:r>
                </w:p>
              </w:tc>
            </w:tr>
            <w:tr w:rsidR="009B56A2" w:rsidRPr="002C7249" w:rsidTr="001F453A">
              <w:tc>
                <w:tcPr>
                  <w:tcW w:w="1395" w:type="dxa"/>
                  <w:vAlign w:val="center"/>
                </w:tcPr>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i/>
                      <w:sz w:val="26"/>
                      <w:szCs w:val="26"/>
                      <w:lang w:val="nl-NL"/>
                    </w:rPr>
                  </w:pPr>
                  <w:r w:rsidRPr="002C7249">
                    <w:rPr>
                      <w:rFonts w:ascii="Times New Roman" w:hAnsi="Times New Roman" w:cs="Times New Roman"/>
                      <w:i/>
                      <w:sz w:val="26"/>
                      <w:szCs w:val="26"/>
                      <w:lang w:val="nl-NL"/>
                    </w:rPr>
                    <w:t>Yếu tố quy định giá trị sử dụng</w:t>
                  </w:r>
                </w:p>
              </w:tc>
              <w:tc>
                <w:tcPr>
                  <w:tcW w:w="2835" w:type="dxa"/>
                  <w:vAlign w:val="center"/>
                </w:tcPr>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sz w:val="26"/>
                      <w:szCs w:val="26"/>
                      <w:lang w:val="nl-NL"/>
                    </w:rPr>
                  </w:pPr>
                  <w:r w:rsidRPr="002C7249">
                    <w:rPr>
                      <w:rFonts w:ascii="Times New Roman" w:hAnsi="Times New Roman" w:cs="Times New Roman"/>
                      <w:sz w:val="26"/>
                      <w:szCs w:val="26"/>
                      <w:lang w:val="nl-NL"/>
                    </w:rPr>
                    <w:t>Do đặc tính tự nhiên của hàng hóa quy định</w:t>
                  </w:r>
                </w:p>
              </w:tc>
              <w:tc>
                <w:tcPr>
                  <w:tcW w:w="4394" w:type="dxa"/>
                  <w:vAlign w:val="center"/>
                </w:tcPr>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sz w:val="26"/>
                      <w:szCs w:val="26"/>
                    </w:rPr>
                  </w:pPr>
                  <w:r w:rsidRPr="002C7249">
                    <w:rPr>
                      <w:rFonts w:ascii="Times New Roman" w:hAnsi="Times New Roman" w:cs="Times New Roman"/>
                      <w:sz w:val="26"/>
                      <w:szCs w:val="26"/>
                    </w:rPr>
                    <w:t>Do xã hội quy định</w:t>
                  </w:r>
                </w:p>
              </w:tc>
            </w:tr>
            <w:tr w:rsidR="009B56A2" w:rsidRPr="002C7249" w:rsidTr="001F453A">
              <w:tc>
                <w:tcPr>
                  <w:tcW w:w="1395" w:type="dxa"/>
                  <w:vAlign w:val="center"/>
                </w:tcPr>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i/>
                      <w:sz w:val="26"/>
                      <w:szCs w:val="26"/>
                      <w:lang w:val="nl-NL"/>
                    </w:rPr>
                  </w:pPr>
                  <w:r w:rsidRPr="002C7249">
                    <w:rPr>
                      <w:rFonts w:ascii="Times New Roman" w:hAnsi="Times New Roman" w:cs="Times New Roman"/>
                      <w:i/>
                      <w:sz w:val="26"/>
                      <w:szCs w:val="26"/>
                      <w:lang w:val="nl-NL"/>
                    </w:rPr>
                    <w:t>Thời gian tồn tại giá trị sử dụng</w:t>
                  </w:r>
                </w:p>
              </w:tc>
              <w:tc>
                <w:tcPr>
                  <w:tcW w:w="2835" w:type="dxa"/>
                  <w:vAlign w:val="center"/>
                </w:tcPr>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sz w:val="26"/>
                      <w:szCs w:val="26"/>
                      <w:lang w:val="nl-NL"/>
                    </w:rPr>
                  </w:pPr>
                  <w:r w:rsidRPr="002C7249">
                    <w:rPr>
                      <w:rFonts w:ascii="Times New Roman" w:hAnsi="Times New Roman" w:cs="Times New Roman"/>
                      <w:sz w:val="26"/>
                      <w:szCs w:val="26"/>
                      <w:lang w:val="nl-NL"/>
                    </w:rPr>
                    <w:t>Tồn tại vĩnh viễn với đặc tính tự nhiên</w:t>
                  </w:r>
                </w:p>
              </w:tc>
              <w:tc>
                <w:tcPr>
                  <w:tcW w:w="4394" w:type="dxa"/>
                  <w:vAlign w:val="center"/>
                </w:tcPr>
                <w:p w:rsidR="009B56A2" w:rsidRPr="002C7249" w:rsidRDefault="009B56A2" w:rsidP="009B56A2">
                  <w:pPr>
                    <w:pStyle w:val="ListParagraph"/>
                    <w:tabs>
                      <w:tab w:val="left" w:pos="567"/>
                    </w:tabs>
                    <w:spacing w:after="0" w:line="360" w:lineRule="auto"/>
                    <w:ind w:left="0"/>
                    <w:jc w:val="both"/>
                    <w:rPr>
                      <w:rFonts w:ascii="Times New Roman" w:hAnsi="Times New Roman" w:cs="Times New Roman"/>
                      <w:sz w:val="26"/>
                      <w:szCs w:val="26"/>
                      <w:lang w:val="nl-NL"/>
                    </w:rPr>
                  </w:pPr>
                  <w:r w:rsidRPr="002C7249">
                    <w:rPr>
                      <w:rFonts w:ascii="Times New Roman" w:hAnsi="Times New Roman" w:cs="Times New Roman"/>
                      <w:sz w:val="26"/>
                      <w:szCs w:val="26"/>
                      <w:lang w:val="nl-NL"/>
                    </w:rPr>
                    <w:t>Mang tính lịch sử, tồn tại trong những giai đoạn nhất định</w:t>
                  </w:r>
                </w:p>
              </w:tc>
            </w:tr>
          </w:tbl>
          <w:p w:rsidR="009B56A2" w:rsidRPr="002C7249" w:rsidRDefault="009B56A2" w:rsidP="009B56A2">
            <w:pPr>
              <w:rPr>
                <w:rFonts w:ascii="Times New Roman" w:hAnsi="Times New Roman" w:cs="Times New Roman"/>
                <w:sz w:val="26"/>
                <w:szCs w:val="26"/>
              </w:rPr>
            </w:pPr>
          </w:p>
        </w:tc>
        <w:tc>
          <w:tcPr>
            <w:tcW w:w="236" w:type="dxa"/>
            <w:vAlign w:val="center"/>
          </w:tcPr>
          <w:p w:rsidR="009B56A2" w:rsidRPr="002C7249" w:rsidRDefault="009B56A2" w:rsidP="009B56A2">
            <w:pPr>
              <w:spacing w:line="360" w:lineRule="auto"/>
              <w:jc w:val="both"/>
              <w:rPr>
                <w:rFonts w:ascii="Times New Roman" w:hAnsi="Times New Roman" w:cs="Times New Roman"/>
                <w:b/>
                <w:sz w:val="26"/>
                <w:szCs w:val="26"/>
              </w:rPr>
            </w:pPr>
          </w:p>
        </w:tc>
      </w:tr>
      <w:tr w:rsidR="003118B0" w:rsidRPr="002C7249" w:rsidTr="00305198">
        <w:trPr>
          <w:trHeight w:val="144"/>
        </w:trPr>
        <w:tc>
          <w:tcPr>
            <w:tcW w:w="874" w:type="dxa"/>
          </w:tcPr>
          <w:p w:rsidR="007B6DA0" w:rsidRPr="002C7249" w:rsidRDefault="007B6DA0" w:rsidP="00305198">
            <w:pPr>
              <w:spacing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Câu 3</w:t>
            </w:r>
          </w:p>
        </w:tc>
        <w:tc>
          <w:tcPr>
            <w:tcW w:w="9054" w:type="dxa"/>
          </w:tcPr>
          <w:p w:rsidR="007B6DA0" w:rsidRPr="002C7249" w:rsidRDefault="007B6DA0" w:rsidP="00305198">
            <w:pPr>
              <w:spacing w:line="360" w:lineRule="auto"/>
              <w:jc w:val="both"/>
              <w:rPr>
                <w:rFonts w:ascii="Times New Roman" w:hAnsi="Times New Roman" w:cs="Times New Roman"/>
                <w:b/>
                <w:sz w:val="26"/>
                <w:szCs w:val="26"/>
              </w:rPr>
            </w:pPr>
            <w:r w:rsidRPr="002C7249">
              <w:rPr>
                <w:rFonts w:ascii="Times New Roman" w:hAnsi="Times New Roman" w:cs="Times New Roman"/>
                <w:b/>
                <w:sz w:val="26"/>
                <w:szCs w:val="26"/>
                <w:highlight w:val="yellow"/>
              </w:rPr>
              <w:t>Hệ thố</w:t>
            </w:r>
            <w:r w:rsidR="00AD2F4B" w:rsidRPr="002C7249">
              <w:rPr>
                <w:rFonts w:ascii="Times New Roman" w:hAnsi="Times New Roman" w:cs="Times New Roman"/>
                <w:b/>
                <w:sz w:val="26"/>
                <w:szCs w:val="26"/>
                <w:highlight w:val="yellow"/>
              </w:rPr>
              <w:t>ng tài chính là gì</w:t>
            </w:r>
            <w:r w:rsidRPr="002C7249">
              <w:rPr>
                <w:rFonts w:ascii="Times New Roman" w:hAnsi="Times New Roman" w:cs="Times New Roman"/>
                <w:b/>
                <w:sz w:val="26"/>
                <w:szCs w:val="26"/>
                <w:highlight w:val="yellow"/>
              </w:rPr>
              <w:t>. Hệ thống tài chính bao gồm những bộ phận nào. Ý nghĩa của từng bộ phận.</w:t>
            </w:r>
          </w:p>
        </w:tc>
        <w:tc>
          <w:tcPr>
            <w:tcW w:w="236" w:type="dxa"/>
            <w:vAlign w:val="center"/>
          </w:tcPr>
          <w:p w:rsidR="007B6DA0" w:rsidRPr="002C7249" w:rsidRDefault="007B6DA0" w:rsidP="00305198">
            <w:pPr>
              <w:spacing w:line="360" w:lineRule="auto"/>
              <w:jc w:val="both"/>
              <w:rPr>
                <w:rFonts w:ascii="Times New Roman" w:hAnsi="Times New Roman" w:cs="Times New Roman"/>
                <w:b/>
                <w:sz w:val="26"/>
                <w:szCs w:val="26"/>
              </w:rPr>
            </w:pPr>
          </w:p>
        </w:tc>
      </w:tr>
      <w:tr w:rsidR="003118B0" w:rsidRPr="002C7249" w:rsidTr="00305198">
        <w:trPr>
          <w:trHeight w:val="144"/>
        </w:trPr>
        <w:tc>
          <w:tcPr>
            <w:tcW w:w="874" w:type="dxa"/>
          </w:tcPr>
          <w:p w:rsidR="007B6DA0" w:rsidRPr="002C7249" w:rsidRDefault="007B6DA0" w:rsidP="00305198">
            <w:pPr>
              <w:spacing w:line="360" w:lineRule="auto"/>
              <w:jc w:val="both"/>
              <w:rPr>
                <w:rFonts w:ascii="Times New Roman" w:hAnsi="Times New Roman" w:cs="Times New Roman"/>
                <w:sz w:val="26"/>
                <w:szCs w:val="26"/>
              </w:rPr>
            </w:pPr>
          </w:p>
        </w:tc>
        <w:tc>
          <w:tcPr>
            <w:tcW w:w="9054" w:type="dxa"/>
          </w:tcPr>
          <w:p w:rsidR="007B6DA0" w:rsidRPr="002C7249" w:rsidRDefault="007B6DA0" w:rsidP="00305198">
            <w:pPr>
              <w:spacing w:line="360" w:lineRule="auto"/>
              <w:jc w:val="both"/>
              <w:textAlignment w:val="baseline"/>
              <w:rPr>
                <w:rFonts w:ascii="Times New Roman" w:eastAsia="Times New Roman" w:hAnsi="Times New Roman" w:cs="Times New Roman"/>
                <w:sz w:val="26"/>
                <w:szCs w:val="26"/>
              </w:rPr>
            </w:pPr>
            <w:r w:rsidRPr="002C7249">
              <w:rPr>
                <w:rFonts w:ascii="Times New Roman" w:hAnsi="Times New Roman" w:cs="Times New Roman"/>
                <w:sz w:val="26"/>
                <w:szCs w:val="26"/>
              </w:rPr>
              <w:t>Khái niệm hệ</w:t>
            </w:r>
            <w:r w:rsidR="00D47511" w:rsidRPr="002C7249">
              <w:rPr>
                <w:rFonts w:ascii="Times New Roman" w:hAnsi="Times New Roman" w:cs="Times New Roman"/>
                <w:sz w:val="26"/>
                <w:szCs w:val="26"/>
              </w:rPr>
              <w:t xml:space="preserve"> thố</w:t>
            </w:r>
            <w:r w:rsidRPr="002C7249">
              <w:rPr>
                <w:rFonts w:ascii="Times New Roman" w:hAnsi="Times New Roman" w:cs="Times New Roman"/>
                <w:sz w:val="26"/>
                <w:szCs w:val="26"/>
              </w:rPr>
              <w:t>ng tài chính</w:t>
            </w:r>
            <w:r w:rsidR="00AD2F4B" w:rsidRPr="002C7249">
              <w:rPr>
                <w:rFonts w:ascii="Times New Roman" w:hAnsi="Times New Roman" w:cs="Times New Roman"/>
                <w:sz w:val="26"/>
                <w:szCs w:val="26"/>
              </w:rPr>
              <w:t>:</w:t>
            </w:r>
            <w:r w:rsidR="00A820D3" w:rsidRPr="002C7249">
              <w:rPr>
                <w:rFonts w:ascii="Times New Roman" w:hAnsi="Times New Roman" w:cs="Times New Roman"/>
                <w:kern w:val="24"/>
                <w:sz w:val="26"/>
                <w:szCs w:val="26"/>
                <w:lang w:val="fr-FR"/>
              </w:rPr>
              <w:t xml:space="preserve"> Hệ thống tài chính là một hệ thống gồm có thị trường và các chủ thể tài chính thực hiện chức năng gắn kết cung – cầu về vốn lại với nhau.</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 xml:space="preserve">Các bộ phận cấu thành hệ thống tài chính </w:t>
            </w:r>
          </w:p>
        </w:tc>
        <w:tc>
          <w:tcPr>
            <w:tcW w:w="236" w:type="dxa"/>
            <w:vAlign w:val="center"/>
          </w:tcPr>
          <w:p w:rsidR="007B6DA0" w:rsidRPr="002C7249" w:rsidRDefault="007B6DA0" w:rsidP="00305198">
            <w:pPr>
              <w:spacing w:line="360" w:lineRule="auto"/>
              <w:jc w:val="both"/>
              <w:rPr>
                <w:rFonts w:ascii="Times New Roman" w:hAnsi="Times New Roman" w:cs="Times New Roman"/>
                <w:b/>
                <w:sz w:val="26"/>
                <w:szCs w:val="26"/>
              </w:rPr>
            </w:pPr>
          </w:p>
        </w:tc>
      </w:tr>
      <w:tr w:rsidR="003118B0" w:rsidRPr="002C7249" w:rsidTr="00305198">
        <w:trPr>
          <w:trHeight w:val="144"/>
        </w:trPr>
        <w:tc>
          <w:tcPr>
            <w:tcW w:w="874" w:type="dxa"/>
          </w:tcPr>
          <w:p w:rsidR="007B6DA0" w:rsidRPr="002C7249" w:rsidRDefault="007B6DA0" w:rsidP="00305198">
            <w:pPr>
              <w:spacing w:line="360" w:lineRule="auto"/>
              <w:jc w:val="both"/>
              <w:rPr>
                <w:rFonts w:ascii="Times New Roman" w:hAnsi="Times New Roman" w:cs="Times New Roman"/>
                <w:sz w:val="26"/>
                <w:szCs w:val="26"/>
              </w:rPr>
            </w:pPr>
          </w:p>
        </w:tc>
        <w:tc>
          <w:tcPr>
            <w:tcW w:w="9054" w:type="dxa"/>
          </w:tcPr>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Thị trường tài chính</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Là nơi lưu chuyển vốn từ người thừa vốn sang người thiếu vôn thông qua các công cụ tài chính</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Cơ cấu của TTTC bao gồm thị trường tiền tệ và thị trường vốn</w:t>
            </w:r>
          </w:p>
        </w:tc>
        <w:tc>
          <w:tcPr>
            <w:tcW w:w="236" w:type="dxa"/>
            <w:vAlign w:val="center"/>
          </w:tcPr>
          <w:p w:rsidR="007B6DA0" w:rsidRPr="002C7249" w:rsidRDefault="007B6DA0" w:rsidP="00305198">
            <w:pPr>
              <w:spacing w:line="360" w:lineRule="auto"/>
              <w:jc w:val="both"/>
              <w:rPr>
                <w:rFonts w:ascii="Times New Roman" w:hAnsi="Times New Roman" w:cs="Times New Roman"/>
                <w:b/>
                <w:sz w:val="26"/>
                <w:szCs w:val="26"/>
              </w:rPr>
            </w:pPr>
          </w:p>
        </w:tc>
      </w:tr>
      <w:tr w:rsidR="003118B0" w:rsidRPr="002C7249" w:rsidTr="00305198">
        <w:trPr>
          <w:trHeight w:val="144"/>
        </w:trPr>
        <w:tc>
          <w:tcPr>
            <w:tcW w:w="874" w:type="dxa"/>
          </w:tcPr>
          <w:p w:rsidR="007B6DA0" w:rsidRPr="002C7249" w:rsidRDefault="007B6DA0" w:rsidP="00305198">
            <w:pPr>
              <w:spacing w:line="360" w:lineRule="auto"/>
              <w:jc w:val="both"/>
              <w:rPr>
                <w:rFonts w:ascii="Times New Roman" w:hAnsi="Times New Roman" w:cs="Times New Roman"/>
                <w:sz w:val="26"/>
                <w:szCs w:val="26"/>
              </w:rPr>
            </w:pPr>
          </w:p>
        </w:tc>
        <w:tc>
          <w:tcPr>
            <w:tcW w:w="9054" w:type="dxa"/>
          </w:tcPr>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Các chủ thể tài chính</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 Tài chính công</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 Tài chính doanh nghiệp</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 Định chế tài chính trung gian</w:t>
            </w:r>
          </w:p>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 Tài chính cá nhân, HGĐ</w:t>
            </w:r>
          </w:p>
        </w:tc>
        <w:tc>
          <w:tcPr>
            <w:tcW w:w="236" w:type="dxa"/>
            <w:vAlign w:val="center"/>
          </w:tcPr>
          <w:p w:rsidR="007B6DA0" w:rsidRPr="002C7249" w:rsidRDefault="007B6DA0" w:rsidP="00305198">
            <w:pPr>
              <w:spacing w:line="360" w:lineRule="auto"/>
              <w:jc w:val="both"/>
              <w:rPr>
                <w:rFonts w:ascii="Times New Roman" w:hAnsi="Times New Roman" w:cs="Times New Roman"/>
                <w:b/>
                <w:sz w:val="26"/>
                <w:szCs w:val="26"/>
              </w:rPr>
            </w:pPr>
          </w:p>
        </w:tc>
      </w:tr>
      <w:tr w:rsidR="003118B0" w:rsidRPr="002C7249" w:rsidTr="00305198">
        <w:trPr>
          <w:trHeight w:val="144"/>
        </w:trPr>
        <w:tc>
          <w:tcPr>
            <w:tcW w:w="874" w:type="dxa"/>
          </w:tcPr>
          <w:p w:rsidR="007B6DA0" w:rsidRPr="002C7249" w:rsidRDefault="007B6DA0" w:rsidP="00305198">
            <w:pPr>
              <w:spacing w:line="360" w:lineRule="auto"/>
              <w:jc w:val="both"/>
              <w:rPr>
                <w:rFonts w:ascii="Times New Roman" w:hAnsi="Times New Roman" w:cs="Times New Roman"/>
                <w:sz w:val="26"/>
                <w:szCs w:val="26"/>
              </w:rPr>
            </w:pPr>
          </w:p>
        </w:tc>
        <w:tc>
          <w:tcPr>
            <w:tcW w:w="9054" w:type="dxa"/>
          </w:tcPr>
          <w:p w:rsidR="00A820D3" w:rsidRPr="002C7249" w:rsidRDefault="007B6DA0" w:rsidP="00305198">
            <w:pPr>
              <w:pStyle w:val="NormalWeb"/>
              <w:spacing w:before="0" w:beforeAutospacing="0" w:after="0" w:afterAutospacing="0" w:line="360" w:lineRule="auto"/>
              <w:ind w:left="432" w:hanging="432"/>
              <w:jc w:val="both"/>
              <w:textAlignment w:val="baseline"/>
              <w:rPr>
                <w:sz w:val="26"/>
                <w:szCs w:val="26"/>
              </w:rPr>
            </w:pPr>
            <w:r w:rsidRPr="002C7249">
              <w:rPr>
                <w:sz w:val="26"/>
                <w:szCs w:val="26"/>
              </w:rPr>
              <w:t>Cơ sở hạ tầng</w:t>
            </w:r>
            <w:r w:rsidR="00AD2F4B" w:rsidRPr="002C7249">
              <w:rPr>
                <w:sz w:val="26"/>
                <w:szCs w:val="26"/>
              </w:rPr>
              <w:t xml:space="preserve">: </w:t>
            </w:r>
          </w:p>
          <w:p w:rsidR="00A820D3" w:rsidRPr="002C7249" w:rsidRDefault="00A820D3" w:rsidP="00305198">
            <w:pPr>
              <w:pStyle w:val="NormalWeb"/>
              <w:spacing w:before="0" w:beforeAutospacing="0" w:after="0" w:afterAutospacing="0" w:line="360" w:lineRule="auto"/>
              <w:ind w:left="432" w:hanging="432"/>
              <w:jc w:val="both"/>
              <w:textAlignment w:val="baseline"/>
              <w:rPr>
                <w:sz w:val="26"/>
                <w:szCs w:val="26"/>
              </w:rPr>
            </w:pPr>
            <w:r w:rsidRPr="002C7249">
              <w:rPr>
                <w:sz w:val="26"/>
                <w:szCs w:val="26"/>
              </w:rPr>
              <w:lastRenderedPageBreak/>
              <w:t xml:space="preserve">- </w:t>
            </w:r>
            <w:r w:rsidRPr="002C7249">
              <w:rPr>
                <w:rFonts w:eastAsiaTheme="minorEastAsia"/>
                <w:kern w:val="24"/>
                <w:sz w:val="26"/>
                <w:szCs w:val="26"/>
              </w:rPr>
              <w:t>Hệ thống luật pháp và quản lý NN.</w:t>
            </w:r>
          </w:p>
          <w:p w:rsidR="00A820D3" w:rsidRPr="002C7249" w:rsidRDefault="00A820D3" w:rsidP="00305198">
            <w:pPr>
              <w:spacing w:line="360" w:lineRule="auto"/>
              <w:ind w:left="432" w:hanging="432"/>
              <w:jc w:val="both"/>
              <w:textAlignment w:val="baseline"/>
              <w:rPr>
                <w:rFonts w:ascii="Times New Roman" w:eastAsia="Times New Roman" w:hAnsi="Times New Roman" w:cs="Times New Roman"/>
                <w:sz w:val="26"/>
                <w:szCs w:val="26"/>
              </w:rPr>
            </w:pPr>
            <w:r w:rsidRPr="002C7249">
              <w:rPr>
                <w:rFonts w:ascii="Times New Roman" w:hAnsi="Times New Roman" w:cs="Times New Roman"/>
                <w:kern w:val="24"/>
                <w:sz w:val="26"/>
                <w:szCs w:val="26"/>
              </w:rPr>
              <w:t>- Hệ thống thông tin.</w:t>
            </w:r>
          </w:p>
          <w:p w:rsidR="00A820D3" w:rsidRPr="002C7249" w:rsidRDefault="00A820D3" w:rsidP="00305198">
            <w:pPr>
              <w:spacing w:line="360" w:lineRule="auto"/>
              <w:ind w:left="432" w:hanging="432"/>
              <w:jc w:val="both"/>
              <w:textAlignment w:val="baseline"/>
              <w:rPr>
                <w:rFonts w:ascii="Times New Roman" w:eastAsia="Times New Roman" w:hAnsi="Times New Roman" w:cs="Times New Roman"/>
                <w:sz w:val="26"/>
                <w:szCs w:val="26"/>
              </w:rPr>
            </w:pPr>
            <w:r w:rsidRPr="002C7249">
              <w:rPr>
                <w:rFonts w:ascii="Times New Roman" w:hAnsi="Times New Roman" w:cs="Times New Roman"/>
                <w:kern w:val="24"/>
                <w:sz w:val="26"/>
                <w:szCs w:val="26"/>
              </w:rPr>
              <w:t>- Hệ thống giám sát.</w:t>
            </w:r>
          </w:p>
          <w:p w:rsidR="00A820D3" w:rsidRPr="002C7249" w:rsidRDefault="00A820D3" w:rsidP="00305198">
            <w:pPr>
              <w:spacing w:line="360" w:lineRule="auto"/>
              <w:ind w:left="432" w:hanging="432"/>
              <w:jc w:val="both"/>
              <w:textAlignment w:val="baseline"/>
              <w:rPr>
                <w:rFonts w:ascii="Times New Roman" w:eastAsia="Times New Roman" w:hAnsi="Times New Roman" w:cs="Times New Roman"/>
                <w:sz w:val="26"/>
                <w:szCs w:val="26"/>
              </w:rPr>
            </w:pPr>
            <w:r w:rsidRPr="002C7249">
              <w:rPr>
                <w:rFonts w:ascii="Times New Roman" w:hAnsi="Times New Roman" w:cs="Times New Roman"/>
                <w:kern w:val="24"/>
                <w:sz w:val="26"/>
                <w:szCs w:val="26"/>
              </w:rPr>
              <w:t>- Hệ thống thanh toán.</w:t>
            </w:r>
          </w:p>
          <w:p w:rsidR="00A820D3" w:rsidRPr="002C7249" w:rsidRDefault="00A820D3" w:rsidP="00305198">
            <w:pPr>
              <w:spacing w:line="360" w:lineRule="auto"/>
              <w:ind w:left="432" w:hanging="432"/>
              <w:jc w:val="both"/>
              <w:textAlignment w:val="baseline"/>
              <w:rPr>
                <w:rFonts w:ascii="Times New Roman" w:eastAsia="Times New Roman" w:hAnsi="Times New Roman" w:cs="Times New Roman"/>
                <w:sz w:val="26"/>
                <w:szCs w:val="26"/>
              </w:rPr>
            </w:pPr>
            <w:r w:rsidRPr="002C7249">
              <w:rPr>
                <w:rFonts w:ascii="Times New Roman" w:hAnsi="Times New Roman" w:cs="Times New Roman"/>
                <w:kern w:val="24"/>
                <w:sz w:val="26"/>
                <w:szCs w:val="26"/>
              </w:rPr>
              <w:t>- Hệ thống dịch vụ chứng khoán.</w:t>
            </w:r>
          </w:p>
          <w:p w:rsidR="007B6DA0" w:rsidRPr="002C7249" w:rsidRDefault="00A820D3" w:rsidP="00305198">
            <w:pPr>
              <w:spacing w:line="360" w:lineRule="auto"/>
              <w:jc w:val="both"/>
              <w:rPr>
                <w:rFonts w:ascii="Times New Roman" w:hAnsi="Times New Roman" w:cs="Times New Roman"/>
                <w:sz w:val="26"/>
                <w:szCs w:val="26"/>
              </w:rPr>
            </w:pPr>
            <w:r w:rsidRPr="002C7249">
              <w:rPr>
                <w:rFonts w:ascii="Times New Roman" w:hAnsi="Times New Roman" w:cs="Times New Roman"/>
                <w:kern w:val="24"/>
                <w:sz w:val="26"/>
                <w:szCs w:val="26"/>
              </w:rPr>
              <w:t>- Nguồn nhân lực</w:t>
            </w:r>
          </w:p>
        </w:tc>
        <w:tc>
          <w:tcPr>
            <w:tcW w:w="236" w:type="dxa"/>
            <w:vAlign w:val="center"/>
          </w:tcPr>
          <w:p w:rsidR="007B6DA0" w:rsidRPr="002C7249" w:rsidRDefault="007B6DA0" w:rsidP="00305198">
            <w:pPr>
              <w:spacing w:line="360" w:lineRule="auto"/>
              <w:jc w:val="both"/>
              <w:rPr>
                <w:rFonts w:ascii="Times New Roman" w:hAnsi="Times New Roman" w:cs="Times New Roman"/>
                <w:b/>
                <w:sz w:val="26"/>
                <w:szCs w:val="26"/>
              </w:rPr>
            </w:pPr>
          </w:p>
        </w:tc>
      </w:tr>
      <w:tr w:rsidR="003118B0" w:rsidRPr="002C7249" w:rsidTr="00305198">
        <w:trPr>
          <w:trHeight w:val="144"/>
        </w:trPr>
        <w:tc>
          <w:tcPr>
            <w:tcW w:w="874" w:type="dxa"/>
          </w:tcPr>
          <w:p w:rsidR="007B6DA0" w:rsidRPr="002C7249" w:rsidRDefault="007B6DA0" w:rsidP="00305198">
            <w:pPr>
              <w:spacing w:line="360" w:lineRule="auto"/>
              <w:jc w:val="both"/>
              <w:rPr>
                <w:rFonts w:ascii="Times New Roman" w:hAnsi="Times New Roman" w:cs="Times New Roman"/>
                <w:sz w:val="26"/>
                <w:szCs w:val="26"/>
              </w:rPr>
            </w:pPr>
          </w:p>
        </w:tc>
        <w:tc>
          <w:tcPr>
            <w:tcW w:w="9054" w:type="dxa"/>
          </w:tcPr>
          <w:p w:rsidR="007B6DA0" w:rsidRPr="002C7249" w:rsidRDefault="007B6DA0" w:rsidP="00305198">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Các công cụ tài chính</w:t>
            </w:r>
            <w:r w:rsidR="00AD2F4B" w:rsidRPr="002C7249">
              <w:rPr>
                <w:rFonts w:ascii="Times New Roman" w:hAnsi="Times New Roman" w:cs="Times New Roman"/>
                <w:sz w:val="26"/>
                <w:szCs w:val="26"/>
              </w:rPr>
              <w:t>:</w:t>
            </w:r>
            <w:r w:rsidR="00F51D83" w:rsidRPr="002C7249">
              <w:rPr>
                <w:rFonts w:ascii="Times New Roman" w:hAnsi="Times New Roman" w:cs="Times New Roman"/>
                <w:sz w:val="26"/>
                <w:szCs w:val="26"/>
              </w:rPr>
              <w:t>Công cụ nợ, công cụ vốn và công cụ phái sinh</w:t>
            </w:r>
          </w:p>
        </w:tc>
        <w:tc>
          <w:tcPr>
            <w:tcW w:w="236" w:type="dxa"/>
            <w:vAlign w:val="center"/>
          </w:tcPr>
          <w:p w:rsidR="007B6DA0" w:rsidRPr="002C7249" w:rsidRDefault="007B6DA0" w:rsidP="00305198">
            <w:pPr>
              <w:spacing w:line="360" w:lineRule="auto"/>
              <w:jc w:val="both"/>
              <w:rPr>
                <w:rFonts w:ascii="Times New Roman" w:hAnsi="Times New Roman" w:cs="Times New Roman"/>
                <w:b/>
                <w:sz w:val="26"/>
                <w:szCs w:val="26"/>
              </w:rPr>
            </w:pPr>
          </w:p>
        </w:tc>
      </w:tr>
      <w:tr w:rsidR="003118B0" w:rsidRPr="002C7249" w:rsidTr="00305198">
        <w:trPr>
          <w:trHeight w:val="144"/>
        </w:trPr>
        <w:tc>
          <w:tcPr>
            <w:tcW w:w="10164" w:type="dxa"/>
            <w:gridSpan w:val="3"/>
            <w:vAlign w:val="center"/>
          </w:tcPr>
          <w:p w:rsidR="007B6DA0" w:rsidRPr="002C7249" w:rsidRDefault="00891546" w:rsidP="00305198">
            <w:pPr>
              <w:spacing w:line="360" w:lineRule="auto"/>
              <w:jc w:val="both"/>
              <w:rPr>
                <w:rFonts w:ascii="Times New Roman" w:hAnsi="Times New Roman" w:cs="Times New Roman"/>
                <w:b/>
                <w:caps/>
                <w:sz w:val="26"/>
                <w:szCs w:val="26"/>
              </w:rPr>
            </w:pPr>
            <w:r w:rsidRPr="002C7249">
              <w:rPr>
                <w:rFonts w:ascii="Times New Roman" w:hAnsi="Times New Roman" w:cs="Times New Roman"/>
                <w:b/>
                <w:caps/>
                <w:sz w:val="26"/>
                <w:szCs w:val="26"/>
              </w:rPr>
              <w:t>Chương 2: Tài chính công và chính sách tài khóa</w:t>
            </w:r>
          </w:p>
        </w:tc>
      </w:tr>
      <w:tr w:rsidR="003118B0" w:rsidRPr="002C7249" w:rsidTr="00305198">
        <w:trPr>
          <w:trHeight w:val="144"/>
        </w:trPr>
        <w:tc>
          <w:tcPr>
            <w:tcW w:w="874" w:type="dxa"/>
          </w:tcPr>
          <w:p w:rsidR="007B6DA0" w:rsidRPr="002C7249" w:rsidRDefault="007B6DA0" w:rsidP="00305198">
            <w:pPr>
              <w:spacing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Câu 1</w:t>
            </w:r>
          </w:p>
        </w:tc>
        <w:tc>
          <w:tcPr>
            <w:tcW w:w="9054" w:type="dxa"/>
          </w:tcPr>
          <w:p w:rsidR="009B56A2" w:rsidRPr="002C7249" w:rsidRDefault="009B56A2" w:rsidP="009B56A2">
            <w:pPr>
              <w:spacing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Chính sách tài khóa là gì? Chính phủ điều hành chính sách tài khóa như thế nào? Liên hệ thực tiễn tại Việt Nam trong thời điểm hiện nay?</w:t>
            </w:r>
          </w:p>
          <w:p w:rsidR="009B56A2" w:rsidRPr="002C7249" w:rsidRDefault="009B56A2" w:rsidP="009B56A2">
            <w:pPr>
              <w:spacing w:line="360" w:lineRule="auto"/>
              <w:ind w:firstLine="720"/>
              <w:jc w:val="both"/>
              <w:rPr>
                <w:rFonts w:ascii="Times New Roman" w:hAnsi="Times New Roman" w:cs="Times New Roman"/>
                <w:sz w:val="26"/>
                <w:szCs w:val="26"/>
              </w:rPr>
            </w:pPr>
            <w:r w:rsidRPr="002C7249">
              <w:rPr>
                <w:rFonts w:ascii="Times New Roman" w:hAnsi="Times New Roman" w:cs="Times New Roman"/>
                <w:b/>
                <w:sz w:val="26"/>
                <w:szCs w:val="26"/>
              </w:rPr>
              <w:t xml:space="preserve">Chính sách tài khóa </w:t>
            </w:r>
            <w:r w:rsidRPr="002C7249">
              <w:rPr>
                <w:rFonts w:ascii="Times New Roman" w:hAnsi="Times New Roman" w:cs="Times New Roman"/>
                <w:sz w:val="26"/>
                <w:szCs w:val="26"/>
              </w:rPr>
              <w:t xml:space="preserve">có thể hiểu là các biện pháp can thiệp của chính phủ đến hệ thống thuế khóa và chi tiêu của chính phủ nhằm đạt được các mục tiêu của nền kinh tế vĩ mô như tăng trưởng kinh tế, tạo công </w:t>
            </w:r>
            <w:proofErr w:type="gramStart"/>
            <w:r w:rsidRPr="002C7249">
              <w:rPr>
                <w:rFonts w:ascii="Times New Roman" w:hAnsi="Times New Roman" w:cs="Times New Roman"/>
                <w:sz w:val="26"/>
                <w:szCs w:val="26"/>
              </w:rPr>
              <w:t>ăn</w:t>
            </w:r>
            <w:proofErr w:type="gramEnd"/>
            <w:r w:rsidRPr="002C7249">
              <w:rPr>
                <w:rFonts w:ascii="Times New Roman" w:hAnsi="Times New Roman" w:cs="Times New Roman"/>
                <w:sz w:val="26"/>
                <w:szCs w:val="26"/>
              </w:rPr>
              <w:t xml:space="preserve"> việc làm hoặc ổn định giá cả và lạm phát. Như vậy, việc thực thi chính sách tài khóa sẽ do chính phủ thực hiện liên quan đến những thay đổi trong các chính sách thuế hoặc/và chi tiêu chính phủ.</w:t>
            </w:r>
          </w:p>
          <w:p w:rsidR="009B56A2" w:rsidRPr="002C7249" w:rsidRDefault="009B56A2" w:rsidP="009B56A2">
            <w:pPr>
              <w:spacing w:line="360" w:lineRule="auto"/>
              <w:ind w:firstLine="720"/>
              <w:jc w:val="both"/>
              <w:rPr>
                <w:rFonts w:ascii="Times New Roman" w:hAnsi="Times New Roman" w:cs="Times New Roman"/>
                <w:b/>
                <w:sz w:val="26"/>
                <w:szCs w:val="26"/>
              </w:rPr>
            </w:pPr>
            <w:r w:rsidRPr="002C7249">
              <w:rPr>
                <w:rFonts w:ascii="Times New Roman" w:hAnsi="Times New Roman" w:cs="Times New Roman"/>
                <w:b/>
                <w:sz w:val="26"/>
                <w:szCs w:val="26"/>
              </w:rPr>
              <w:t>Chính phủ điều hành chính sách tài khóa</w:t>
            </w:r>
          </w:p>
          <w:p w:rsidR="009B56A2" w:rsidRPr="002C7249" w:rsidRDefault="009B56A2" w:rsidP="009B56A2">
            <w:pPr>
              <w:spacing w:line="360" w:lineRule="auto"/>
              <w:ind w:firstLine="720"/>
              <w:jc w:val="both"/>
              <w:rPr>
                <w:rFonts w:ascii="Times New Roman" w:hAnsi="Times New Roman" w:cs="Times New Roman"/>
                <w:sz w:val="26"/>
                <w:szCs w:val="26"/>
              </w:rPr>
            </w:pPr>
            <w:r w:rsidRPr="002C7249">
              <w:rPr>
                <w:rFonts w:ascii="Times New Roman" w:hAnsi="Times New Roman" w:cs="Times New Roman"/>
                <w:sz w:val="26"/>
                <w:szCs w:val="26"/>
              </w:rPr>
              <w:t>Để thực thi chính sách tài khóa thì chính phủ sẽ cần phải sử dụng các công cụ của nó. Các công cụ của chính sách tài khóa bao gồm các công cụ về thuế, công cụ chi tiêu, và công cụ tài trợ cho thâm hụt ngân sách.</w:t>
            </w:r>
          </w:p>
          <w:p w:rsidR="009B56A2" w:rsidRPr="002C7249" w:rsidRDefault="009B56A2" w:rsidP="009B56A2">
            <w:pPr>
              <w:spacing w:line="360" w:lineRule="auto"/>
              <w:ind w:firstLine="720"/>
              <w:jc w:val="both"/>
              <w:rPr>
                <w:rFonts w:ascii="Times New Roman" w:hAnsi="Times New Roman" w:cs="Times New Roman"/>
                <w:sz w:val="26"/>
                <w:szCs w:val="26"/>
              </w:rPr>
            </w:pPr>
            <w:r w:rsidRPr="002C7249">
              <w:rPr>
                <w:rFonts w:ascii="Times New Roman" w:hAnsi="Times New Roman" w:cs="Times New Roman"/>
                <w:sz w:val="26"/>
                <w:szCs w:val="26"/>
              </w:rPr>
              <w:t xml:space="preserve">Khi nói đến điều hành chính sách tài khóa, người ta thường nói đến các loại như chính sách tài khóa trung lập (neutral fiscal policy), chính sách tài khóa mở rộng (expansionary fiscal policy), và chính sách tài khóa thu hẹp (contractionary fiscal policy). Chính sách tài khóa trung lập là chính sách cân bằng ngân sách, tức chi tiêu của chính phủ hoàn toàn được tài trợ từ nguồn thu của chính phủ và nhìn chung là có tác động trung tính lên mức độ của các hoạt động kinh tế. Chính sách tài khóa mở rộng là chi sách tăng cường chi tiêu của chính phủ (G &gt; T) thông qua mở rộng chi tiêu và/hoặc giảm bớt nguồn thu thuế. Chính sách tài khóa thu hẹp là chính sách giảm bớt chi tiêu hoặc/và tăng nguồn thu của chính phủ. Việc điều hành chính sách tài khóa theo hướng nào tùy thuộc vào quan điểm của từng chính phủ gắn với các bốii cảnh kinh tế vĩ mô cụ thể. </w:t>
            </w:r>
          </w:p>
          <w:p w:rsidR="009B56A2" w:rsidRPr="002C7249" w:rsidRDefault="009B56A2" w:rsidP="009B56A2">
            <w:pPr>
              <w:spacing w:line="360" w:lineRule="auto"/>
              <w:ind w:firstLine="720"/>
              <w:jc w:val="both"/>
              <w:rPr>
                <w:rFonts w:ascii="Times New Roman" w:hAnsi="Times New Roman" w:cs="Times New Roman"/>
                <w:sz w:val="26"/>
                <w:szCs w:val="26"/>
              </w:rPr>
            </w:pPr>
            <w:r w:rsidRPr="002C7249">
              <w:rPr>
                <w:rFonts w:ascii="Times New Roman" w:hAnsi="Times New Roman" w:cs="Times New Roman"/>
                <w:b/>
                <w:sz w:val="26"/>
                <w:szCs w:val="26"/>
              </w:rPr>
              <w:t xml:space="preserve">Liên hệ thực tiễn: </w:t>
            </w:r>
            <w:r w:rsidRPr="002C7249">
              <w:rPr>
                <w:rFonts w:ascii="Times New Roman" w:hAnsi="Times New Roman" w:cs="Times New Roman"/>
                <w:sz w:val="26"/>
                <w:szCs w:val="26"/>
              </w:rPr>
              <w:t>Sinh viên tự liên hệ</w:t>
            </w:r>
          </w:p>
          <w:p w:rsidR="007B6DA0" w:rsidRPr="002C7249" w:rsidRDefault="007B6DA0" w:rsidP="00305198">
            <w:pPr>
              <w:spacing w:line="360" w:lineRule="auto"/>
              <w:jc w:val="both"/>
              <w:rPr>
                <w:rFonts w:ascii="Times New Roman" w:hAnsi="Times New Roman" w:cs="Times New Roman"/>
                <w:b/>
                <w:sz w:val="26"/>
                <w:szCs w:val="26"/>
              </w:rPr>
            </w:pPr>
          </w:p>
        </w:tc>
        <w:tc>
          <w:tcPr>
            <w:tcW w:w="236" w:type="dxa"/>
            <w:vAlign w:val="center"/>
          </w:tcPr>
          <w:p w:rsidR="007B6DA0" w:rsidRPr="002C7249" w:rsidRDefault="007B6DA0" w:rsidP="00305198">
            <w:pPr>
              <w:spacing w:line="360" w:lineRule="auto"/>
              <w:jc w:val="both"/>
              <w:rPr>
                <w:rFonts w:ascii="Times New Roman" w:hAnsi="Times New Roman" w:cs="Times New Roman"/>
                <w:b/>
                <w:sz w:val="26"/>
                <w:szCs w:val="26"/>
              </w:rPr>
            </w:pPr>
          </w:p>
        </w:tc>
      </w:tr>
      <w:tr w:rsidR="003118B0" w:rsidRPr="002C7249" w:rsidTr="00305198">
        <w:trPr>
          <w:trHeight w:val="144"/>
        </w:trPr>
        <w:tc>
          <w:tcPr>
            <w:tcW w:w="874" w:type="dxa"/>
          </w:tcPr>
          <w:p w:rsidR="007B6DA0" w:rsidRPr="002C7249" w:rsidRDefault="007B6DA0" w:rsidP="00305198">
            <w:pPr>
              <w:spacing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Câu 2</w:t>
            </w:r>
          </w:p>
        </w:tc>
        <w:tc>
          <w:tcPr>
            <w:tcW w:w="9054" w:type="dxa"/>
          </w:tcPr>
          <w:p w:rsidR="009B56A2" w:rsidRPr="002C7249" w:rsidRDefault="009B56A2" w:rsidP="009B56A2">
            <w:pPr>
              <w:rPr>
                <w:rFonts w:ascii="Times New Roman" w:hAnsi="Times New Roman" w:cs="Times New Roman"/>
                <w:b/>
                <w:sz w:val="26"/>
                <w:szCs w:val="26"/>
              </w:rPr>
            </w:pPr>
            <w:r w:rsidRPr="002C7249">
              <w:rPr>
                <w:rFonts w:ascii="Times New Roman" w:hAnsi="Times New Roman" w:cs="Times New Roman"/>
                <w:b/>
                <w:sz w:val="26"/>
                <w:szCs w:val="26"/>
              </w:rPr>
              <w:t xml:space="preserve">Bội chi ngân sách là gì? </w:t>
            </w:r>
            <w:r w:rsidR="00252C8D" w:rsidRPr="002C7249">
              <w:rPr>
                <w:rFonts w:ascii="Times New Roman" w:hAnsi="Times New Roman" w:cs="Times New Roman"/>
                <w:b/>
                <w:sz w:val="26"/>
                <w:szCs w:val="26"/>
              </w:rPr>
              <w:t>N</w:t>
            </w:r>
            <w:r w:rsidRPr="002C7249">
              <w:rPr>
                <w:rFonts w:ascii="Times New Roman" w:hAnsi="Times New Roman" w:cs="Times New Roman"/>
                <w:b/>
                <w:sz w:val="26"/>
                <w:szCs w:val="26"/>
              </w:rPr>
              <w:t>guyên nhân gây nên bội chi ngân sách?</w:t>
            </w:r>
          </w:p>
          <w:p w:rsidR="009B56A2" w:rsidRPr="002C7249" w:rsidRDefault="009B56A2" w:rsidP="009B56A2">
            <w:pPr>
              <w:rPr>
                <w:rFonts w:ascii="Times New Roman" w:hAnsi="Times New Roman" w:cs="Times New Roman"/>
                <w:sz w:val="26"/>
                <w:szCs w:val="26"/>
              </w:rPr>
            </w:pPr>
            <w:r w:rsidRPr="002C7249">
              <w:rPr>
                <w:rFonts w:ascii="Times New Roman" w:hAnsi="Times New Roman" w:cs="Times New Roman"/>
                <w:b/>
                <w:sz w:val="26"/>
                <w:szCs w:val="26"/>
              </w:rPr>
              <w:t>Bội chi NSNN</w:t>
            </w:r>
            <w:r w:rsidRPr="002C7249">
              <w:rPr>
                <w:rFonts w:ascii="Times New Roman" w:hAnsi="Times New Roman" w:cs="Times New Roman"/>
                <w:sz w:val="26"/>
                <w:szCs w:val="26"/>
              </w:rPr>
              <w:t xml:space="preserve"> là hiện tượng mà thu NSNN không đủ bù đắp chi NSNN trong một </w:t>
            </w:r>
            <w:r w:rsidRPr="002C7249">
              <w:rPr>
                <w:rFonts w:ascii="Times New Roman" w:hAnsi="Times New Roman" w:cs="Times New Roman"/>
                <w:sz w:val="26"/>
                <w:szCs w:val="26"/>
              </w:rPr>
              <w:lastRenderedPageBreak/>
              <w:t>thời kỳ nhất định.</w:t>
            </w:r>
          </w:p>
          <w:p w:rsidR="00403601" w:rsidRPr="002C7249" w:rsidRDefault="00403601" w:rsidP="009B56A2">
            <w:pPr>
              <w:rPr>
                <w:rFonts w:ascii="Times New Roman" w:hAnsi="Times New Roman" w:cs="Times New Roman"/>
                <w:sz w:val="26"/>
                <w:szCs w:val="26"/>
              </w:rPr>
            </w:pPr>
            <w:r w:rsidRPr="002C7249">
              <w:rPr>
                <w:rFonts w:ascii="Times New Roman" w:hAnsi="Times New Roman" w:cs="Times New Roman"/>
                <w:sz w:val="26"/>
                <w:szCs w:val="26"/>
              </w:rPr>
              <w:t>Nguyên nhân:</w:t>
            </w:r>
          </w:p>
          <w:p w:rsidR="009B56A2" w:rsidRPr="002C7249" w:rsidRDefault="009B56A2" w:rsidP="009B56A2">
            <w:pPr>
              <w:rPr>
                <w:rFonts w:ascii="Times New Roman" w:hAnsi="Times New Roman" w:cs="Times New Roman"/>
                <w:sz w:val="26"/>
                <w:szCs w:val="26"/>
              </w:rPr>
            </w:pPr>
            <w:r w:rsidRPr="002C7249">
              <w:rPr>
                <w:rFonts w:ascii="Times New Roman" w:hAnsi="Times New Roman" w:cs="Times New Roman"/>
                <w:b/>
                <w:sz w:val="26"/>
                <w:szCs w:val="26"/>
              </w:rPr>
              <w:t>Bội chi chu kỳ</w:t>
            </w:r>
            <w:r w:rsidRPr="002C7249">
              <w:rPr>
                <w:rFonts w:ascii="Times New Roman" w:hAnsi="Times New Roman" w:cs="Times New Roman"/>
                <w:sz w:val="26"/>
                <w:szCs w:val="26"/>
              </w:rPr>
              <w:t>: Là loại bội chi xảy ra do sự thay đổi chu kỳ kinh tế, thường xảy ra trong chu kỳ suy thoái của nền kinh tế.</w:t>
            </w:r>
          </w:p>
          <w:p w:rsidR="009B56A2" w:rsidRPr="002C7249" w:rsidRDefault="009B56A2" w:rsidP="009B56A2">
            <w:pPr>
              <w:rPr>
                <w:rFonts w:ascii="Times New Roman" w:hAnsi="Times New Roman" w:cs="Times New Roman"/>
                <w:sz w:val="26"/>
                <w:szCs w:val="26"/>
              </w:rPr>
            </w:pPr>
            <w:r w:rsidRPr="002C7249">
              <w:rPr>
                <w:rFonts w:ascii="Times New Roman" w:hAnsi="Times New Roman" w:cs="Times New Roman"/>
                <w:sz w:val="26"/>
                <w:szCs w:val="26"/>
              </w:rPr>
              <w:t>Biểu hiện:    Tổng thu &lt; Tổng chi</w:t>
            </w:r>
          </w:p>
          <w:p w:rsidR="009B56A2" w:rsidRPr="002C7249" w:rsidRDefault="009B56A2" w:rsidP="009B56A2">
            <w:pPr>
              <w:rPr>
                <w:rFonts w:ascii="Times New Roman" w:hAnsi="Times New Roman" w:cs="Times New Roman"/>
                <w:sz w:val="26"/>
                <w:szCs w:val="26"/>
              </w:rPr>
            </w:pPr>
            <w:r w:rsidRPr="002C7249">
              <w:rPr>
                <w:rFonts w:ascii="Times New Roman" w:hAnsi="Times New Roman" w:cs="Times New Roman"/>
                <w:sz w:val="26"/>
                <w:szCs w:val="26"/>
              </w:rPr>
              <w:tab/>
              <w:t xml:space="preserve">         Thu thường xuyên &lt; Chi thường xuyên</w:t>
            </w:r>
          </w:p>
          <w:p w:rsidR="009B56A2" w:rsidRPr="002C7249" w:rsidRDefault="009B56A2" w:rsidP="009B56A2">
            <w:pPr>
              <w:rPr>
                <w:rFonts w:ascii="Times New Roman" w:hAnsi="Times New Roman" w:cs="Times New Roman"/>
                <w:sz w:val="26"/>
                <w:szCs w:val="26"/>
              </w:rPr>
            </w:pPr>
            <w:r w:rsidRPr="002C7249">
              <w:rPr>
                <w:rFonts w:ascii="Times New Roman" w:hAnsi="Times New Roman" w:cs="Times New Roman"/>
                <w:sz w:val="26"/>
                <w:szCs w:val="26"/>
              </w:rPr>
              <w:t>Nguyên nhân: nền kinh tế suy thoái, hoạt động kém hiệu quả dẫn đến mức huy động vào ngân sách giảm đi đáng kể.</w:t>
            </w:r>
          </w:p>
          <w:p w:rsidR="009B56A2" w:rsidRPr="002C7249" w:rsidRDefault="009B56A2" w:rsidP="009B56A2">
            <w:pPr>
              <w:rPr>
                <w:rFonts w:ascii="Times New Roman" w:hAnsi="Times New Roman" w:cs="Times New Roman"/>
                <w:sz w:val="26"/>
                <w:szCs w:val="26"/>
              </w:rPr>
            </w:pPr>
            <w:r w:rsidRPr="002C7249">
              <w:rPr>
                <w:rFonts w:ascii="Times New Roman" w:hAnsi="Times New Roman" w:cs="Times New Roman"/>
                <w:b/>
                <w:sz w:val="26"/>
                <w:szCs w:val="26"/>
              </w:rPr>
              <w:t>Bội chi cơ cấu</w:t>
            </w:r>
            <w:r w:rsidRPr="002C7249">
              <w:rPr>
                <w:rFonts w:ascii="Times New Roman" w:hAnsi="Times New Roman" w:cs="Times New Roman"/>
                <w:sz w:val="26"/>
                <w:szCs w:val="26"/>
              </w:rPr>
              <w:t>: Là loại bội chi xảy ra do sự thay đổi chính sách thu chi của nhà nước trong một thời kỳ nhất định</w:t>
            </w:r>
          </w:p>
          <w:p w:rsidR="009B56A2" w:rsidRPr="002C7249" w:rsidRDefault="009B56A2" w:rsidP="009B56A2">
            <w:pPr>
              <w:rPr>
                <w:rFonts w:ascii="Times New Roman" w:hAnsi="Times New Roman" w:cs="Times New Roman"/>
                <w:sz w:val="26"/>
                <w:szCs w:val="26"/>
              </w:rPr>
            </w:pPr>
            <w:r w:rsidRPr="002C7249">
              <w:rPr>
                <w:rFonts w:ascii="Times New Roman" w:hAnsi="Times New Roman" w:cs="Times New Roman"/>
                <w:sz w:val="26"/>
                <w:szCs w:val="26"/>
              </w:rPr>
              <w:t>Biểu hiện:     Tổng thu &lt; Tổng chi</w:t>
            </w:r>
          </w:p>
          <w:p w:rsidR="009B56A2" w:rsidRPr="002C7249" w:rsidRDefault="009B56A2" w:rsidP="009B56A2">
            <w:pPr>
              <w:rPr>
                <w:rFonts w:ascii="Times New Roman" w:hAnsi="Times New Roman" w:cs="Times New Roman"/>
                <w:sz w:val="26"/>
                <w:szCs w:val="26"/>
              </w:rPr>
            </w:pPr>
            <w:r w:rsidRPr="002C7249">
              <w:rPr>
                <w:rFonts w:ascii="Times New Roman" w:hAnsi="Times New Roman" w:cs="Times New Roman"/>
                <w:sz w:val="26"/>
                <w:szCs w:val="26"/>
              </w:rPr>
              <w:t xml:space="preserve">         Thu thường xuyên &gt; Chi thường xuyên</w:t>
            </w:r>
          </w:p>
          <w:p w:rsidR="009B56A2" w:rsidRPr="002C7249" w:rsidRDefault="009B56A2" w:rsidP="009B56A2">
            <w:pPr>
              <w:rPr>
                <w:rFonts w:ascii="Times New Roman" w:hAnsi="Times New Roman" w:cs="Times New Roman"/>
                <w:sz w:val="26"/>
                <w:szCs w:val="26"/>
              </w:rPr>
            </w:pPr>
            <w:r w:rsidRPr="002C7249">
              <w:rPr>
                <w:rFonts w:ascii="Times New Roman" w:hAnsi="Times New Roman" w:cs="Times New Roman"/>
                <w:sz w:val="26"/>
                <w:szCs w:val="26"/>
              </w:rPr>
              <w:t>Nguyên nhân: Do Nhà nước chủ động thay đổi cơ cấu chi theo hướng tăng các khoản chi không thường xuyên</w:t>
            </w:r>
          </w:p>
          <w:p w:rsidR="007B6DA0" w:rsidRPr="002C7249" w:rsidRDefault="007B6DA0" w:rsidP="00305198">
            <w:pPr>
              <w:spacing w:line="360" w:lineRule="auto"/>
              <w:jc w:val="both"/>
              <w:rPr>
                <w:rFonts w:ascii="Times New Roman" w:hAnsi="Times New Roman" w:cs="Times New Roman"/>
                <w:b/>
                <w:sz w:val="26"/>
                <w:szCs w:val="26"/>
              </w:rPr>
            </w:pPr>
          </w:p>
        </w:tc>
        <w:tc>
          <w:tcPr>
            <w:tcW w:w="236" w:type="dxa"/>
            <w:vAlign w:val="center"/>
          </w:tcPr>
          <w:p w:rsidR="007B6DA0" w:rsidRPr="002C7249" w:rsidRDefault="007B6DA0" w:rsidP="00305198">
            <w:pPr>
              <w:spacing w:line="360" w:lineRule="auto"/>
              <w:jc w:val="both"/>
              <w:rPr>
                <w:rFonts w:ascii="Times New Roman" w:hAnsi="Times New Roman" w:cs="Times New Roman"/>
                <w:b/>
                <w:sz w:val="26"/>
                <w:szCs w:val="26"/>
              </w:rPr>
            </w:pPr>
          </w:p>
        </w:tc>
      </w:tr>
      <w:tr w:rsidR="003118B0" w:rsidRPr="002C7249" w:rsidTr="00305198">
        <w:trPr>
          <w:trHeight w:val="3131"/>
        </w:trPr>
        <w:tc>
          <w:tcPr>
            <w:tcW w:w="874" w:type="dxa"/>
          </w:tcPr>
          <w:p w:rsidR="00DD3F3D" w:rsidRPr="002C7249" w:rsidRDefault="00DD3F3D" w:rsidP="00305198">
            <w:pPr>
              <w:spacing w:line="360" w:lineRule="auto"/>
              <w:ind w:right="-71"/>
              <w:jc w:val="both"/>
              <w:rPr>
                <w:rFonts w:ascii="Times New Roman" w:hAnsi="Times New Roman" w:cs="Times New Roman"/>
                <w:b/>
                <w:sz w:val="26"/>
                <w:szCs w:val="26"/>
              </w:rPr>
            </w:pPr>
            <w:r w:rsidRPr="002C7249">
              <w:rPr>
                <w:rFonts w:ascii="Times New Roman" w:hAnsi="Times New Roman" w:cs="Times New Roman"/>
                <w:b/>
                <w:sz w:val="26"/>
                <w:szCs w:val="26"/>
              </w:rPr>
              <w:t>Câu 3</w:t>
            </w:r>
          </w:p>
        </w:tc>
        <w:tc>
          <w:tcPr>
            <w:tcW w:w="9054" w:type="dxa"/>
          </w:tcPr>
          <w:p w:rsidR="00DD3F3D" w:rsidRPr="002C7249" w:rsidRDefault="00DD3F3D" w:rsidP="00305198">
            <w:pPr>
              <w:spacing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Nếu khái niệm phí và lệ phí. Phân biệt phí và lệ phí</w:t>
            </w:r>
          </w:p>
          <w:p w:rsidR="009167AC" w:rsidRPr="002C7249" w:rsidRDefault="00443E70" w:rsidP="00305198">
            <w:pPr>
              <w:spacing w:line="360" w:lineRule="auto"/>
              <w:jc w:val="both"/>
              <w:rPr>
                <w:rFonts w:ascii="Times New Roman" w:hAnsi="Times New Roman" w:cs="Times New Roman"/>
                <w:sz w:val="26"/>
                <w:szCs w:val="26"/>
              </w:rPr>
            </w:pPr>
            <w:r w:rsidRPr="002C7249">
              <w:rPr>
                <w:rFonts w:ascii="Times New Roman" w:hAnsi="Times New Roman" w:cs="Times New Roman"/>
                <w:i/>
                <w:iCs/>
                <w:sz w:val="26"/>
                <w:szCs w:val="26"/>
                <w:lang w:val="nl-NL"/>
              </w:rPr>
              <w:t>Lệ phí:</w:t>
            </w:r>
            <w:r w:rsidRPr="002C7249">
              <w:rPr>
                <w:rFonts w:ascii="Times New Roman" w:hAnsi="Times New Roman" w:cs="Times New Roman"/>
                <w:sz w:val="26"/>
                <w:szCs w:val="26"/>
                <w:lang w:val="nl-NL"/>
              </w:rPr>
              <w:t xml:space="preserve"> Là khoản tiền mà tổ chức, cá nhân phải nộp khi được cơ quan nhà nước ( hoặc tổ chức được ủy quyền) thực hiện công việc quản lý nhà nước nhằm đảm bảo quyền lợi cho chủ thể nộp lệ phí. Ví dụ: lệ phí tuyển sinh, lệ phí trước bạ, lệ phí công chứng...</w:t>
            </w:r>
            <w:r w:rsidRPr="002C7249">
              <w:rPr>
                <w:rFonts w:ascii="Times New Roman" w:hAnsi="Times New Roman" w:cs="Times New Roman"/>
                <w:sz w:val="26"/>
                <w:szCs w:val="26"/>
              </w:rPr>
              <w:t xml:space="preserve"> </w:t>
            </w:r>
          </w:p>
          <w:p w:rsidR="00305198" w:rsidRPr="002C7249" w:rsidRDefault="00305198" w:rsidP="00305198">
            <w:pPr>
              <w:spacing w:line="360" w:lineRule="auto"/>
              <w:jc w:val="both"/>
              <w:rPr>
                <w:rFonts w:ascii="Times New Roman" w:hAnsi="Times New Roman" w:cs="Times New Roman"/>
                <w:b/>
                <w:sz w:val="26"/>
                <w:szCs w:val="26"/>
              </w:rPr>
            </w:pPr>
            <w:r w:rsidRPr="002C7249">
              <w:rPr>
                <w:rFonts w:ascii="Times New Roman" w:hAnsi="Times New Roman" w:cs="Times New Roman"/>
                <w:i/>
                <w:iCs/>
                <w:sz w:val="26"/>
                <w:szCs w:val="26"/>
                <w:lang w:val="nl-NL"/>
              </w:rPr>
              <w:t xml:space="preserve">Phí: </w:t>
            </w:r>
            <w:r w:rsidRPr="002C7249">
              <w:rPr>
                <w:rFonts w:ascii="Times New Roman" w:hAnsi="Times New Roman" w:cs="Times New Roman"/>
                <w:sz w:val="26"/>
                <w:szCs w:val="26"/>
                <w:lang w:val="nl-NL"/>
              </w:rPr>
              <w:t>Là khoản thu của NSNN do cá nhân, tổ chức nộp vào quỹ NSNN khi thụ hưởng lợi ích từ hàng hóa, dịch vụ công cộng được cung cấp bởi nhà nước. Ví dụ: Học phí, viện phí, phí cầu đường, phí vệ sinh...</w:t>
            </w:r>
          </w:p>
        </w:tc>
        <w:tc>
          <w:tcPr>
            <w:tcW w:w="236" w:type="dxa"/>
            <w:vAlign w:val="center"/>
          </w:tcPr>
          <w:p w:rsidR="00DD3F3D" w:rsidRPr="002C7249" w:rsidRDefault="00DD3F3D" w:rsidP="00305198">
            <w:pPr>
              <w:spacing w:line="360" w:lineRule="auto"/>
              <w:jc w:val="both"/>
              <w:rPr>
                <w:rFonts w:ascii="Times New Roman" w:hAnsi="Times New Roman" w:cs="Times New Roman"/>
                <w:b/>
                <w:sz w:val="26"/>
                <w:szCs w:val="26"/>
              </w:rPr>
            </w:pPr>
          </w:p>
        </w:tc>
      </w:tr>
      <w:tr w:rsidR="003118B0" w:rsidRPr="002C7249" w:rsidTr="00305198">
        <w:trPr>
          <w:trHeight w:val="4718"/>
        </w:trPr>
        <w:tc>
          <w:tcPr>
            <w:tcW w:w="874" w:type="dxa"/>
          </w:tcPr>
          <w:p w:rsidR="00DD3F3D" w:rsidRPr="002C7249" w:rsidRDefault="00DD3F3D" w:rsidP="00305198">
            <w:pPr>
              <w:spacing w:line="360" w:lineRule="auto"/>
              <w:jc w:val="both"/>
              <w:rPr>
                <w:rFonts w:ascii="Times New Roman" w:hAnsi="Times New Roman" w:cs="Times New Roman"/>
                <w:b/>
                <w:sz w:val="26"/>
                <w:szCs w:val="26"/>
              </w:rPr>
            </w:pPr>
          </w:p>
        </w:tc>
        <w:tc>
          <w:tcPr>
            <w:tcW w:w="9054" w:type="dxa"/>
          </w:tcPr>
          <w:tbl>
            <w:tblPr>
              <w:tblW w:w="8730" w:type="dxa"/>
              <w:tblLayout w:type="fixed"/>
              <w:tblCellMar>
                <w:left w:w="0" w:type="dxa"/>
                <w:right w:w="0" w:type="dxa"/>
              </w:tblCellMar>
              <w:tblLook w:val="04A0" w:firstRow="1" w:lastRow="0" w:firstColumn="1" w:lastColumn="0" w:noHBand="0" w:noVBand="1"/>
            </w:tblPr>
            <w:tblGrid>
              <w:gridCol w:w="1696"/>
              <w:gridCol w:w="3344"/>
              <w:gridCol w:w="3690"/>
            </w:tblGrid>
            <w:tr w:rsidR="00305198" w:rsidRPr="002C7249" w:rsidTr="00305198">
              <w:trPr>
                <w:trHeight w:val="553"/>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5198" w:rsidRPr="002C7249" w:rsidRDefault="00305198" w:rsidP="00013DF8">
                  <w:pPr>
                    <w:tabs>
                      <w:tab w:val="left" w:pos="565"/>
                      <w:tab w:val="left" w:pos="1133"/>
                      <w:tab w:val="left" w:pos="1700"/>
                    </w:tabs>
                    <w:spacing w:after="0" w:line="240" w:lineRule="auto"/>
                    <w:jc w:val="center"/>
                    <w:textAlignment w:val="baseline"/>
                    <w:rPr>
                      <w:rFonts w:ascii="Times New Roman" w:eastAsia="Times New Roman" w:hAnsi="Times New Roman" w:cs="Times New Roman"/>
                      <w:sz w:val="26"/>
                      <w:szCs w:val="26"/>
                    </w:rPr>
                  </w:pPr>
                  <w:r w:rsidRPr="002C7249">
                    <w:rPr>
                      <w:rFonts w:ascii="Times New Roman" w:eastAsia="Times New Roman" w:hAnsi="Times New Roman" w:cs="Times New Roman"/>
                      <w:b/>
                      <w:bCs/>
                      <w:color w:val="000000"/>
                      <w:kern w:val="24"/>
                      <w:sz w:val="26"/>
                      <w:szCs w:val="26"/>
                      <w:lang w:val="nl-NL"/>
                    </w:rPr>
                    <w:t>Tiêu chí</w:t>
                  </w:r>
                  <w:r w:rsidRPr="002C7249">
                    <w:rPr>
                      <w:rFonts w:ascii="Times New Roman" w:eastAsia="Times New Roman" w:hAnsi="Times New Roman" w:cs="Times New Roman"/>
                      <w:color w:val="000000"/>
                      <w:kern w:val="24"/>
                      <w:sz w:val="26"/>
                      <w:szCs w:val="26"/>
                    </w:rPr>
                    <w:t xml:space="preserve"> </w:t>
                  </w:r>
                </w:p>
              </w:tc>
              <w:tc>
                <w:tcPr>
                  <w:tcW w:w="3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5198" w:rsidRPr="002C7249" w:rsidRDefault="00305198" w:rsidP="00013DF8">
                  <w:pPr>
                    <w:tabs>
                      <w:tab w:val="left" w:pos="565"/>
                      <w:tab w:val="left" w:pos="1133"/>
                      <w:tab w:val="left" w:pos="1700"/>
                    </w:tabs>
                    <w:spacing w:after="0" w:line="240" w:lineRule="auto"/>
                    <w:jc w:val="center"/>
                    <w:textAlignment w:val="baseline"/>
                    <w:rPr>
                      <w:rFonts w:ascii="Times New Roman" w:eastAsia="Times New Roman" w:hAnsi="Times New Roman" w:cs="Times New Roman"/>
                      <w:sz w:val="26"/>
                      <w:szCs w:val="26"/>
                    </w:rPr>
                  </w:pPr>
                  <w:r w:rsidRPr="002C7249">
                    <w:rPr>
                      <w:rFonts w:ascii="Times New Roman" w:eastAsia="Times New Roman" w:hAnsi="Times New Roman" w:cs="Times New Roman"/>
                      <w:b/>
                      <w:bCs/>
                      <w:color w:val="000000"/>
                      <w:kern w:val="24"/>
                      <w:sz w:val="26"/>
                      <w:szCs w:val="26"/>
                      <w:lang w:val="nl-NL"/>
                    </w:rPr>
                    <w:t>Lệ phí</w:t>
                  </w:r>
                  <w:r w:rsidRPr="002C7249">
                    <w:rPr>
                      <w:rFonts w:ascii="Times New Roman" w:eastAsia="Times New Roman" w:hAnsi="Times New Roman" w:cs="Times New Roman"/>
                      <w:color w:val="000000"/>
                      <w:kern w:val="24"/>
                      <w:sz w:val="26"/>
                      <w:szCs w:val="26"/>
                    </w:rPr>
                    <w:t xml:space="preserve">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5198" w:rsidRPr="002C7249" w:rsidRDefault="00305198" w:rsidP="00013DF8">
                  <w:pPr>
                    <w:tabs>
                      <w:tab w:val="left" w:pos="565"/>
                      <w:tab w:val="left" w:pos="1133"/>
                      <w:tab w:val="left" w:pos="1700"/>
                    </w:tabs>
                    <w:spacing w:after="0" w:line="240" w:lineRule="auto"/>
                    <w:jc w:val="center"/>
                    <w:textAlignment w:val="baseline"/>
                    <w:rPr>
                      <w:rFonts w:ascii="Times New Roman" w:eastAsia="Times New Roman" w:hAnsi="Times New Roman" w:cs="Times New Roman"/>
                      <w:sz w:val="26"/>
                      <w:szCs w:val="26"/>
                    </w:rPr>
                  </w:pPr>
                  <w:r w:rsidRPr="002C7249">
                    <w:rPr>
                      <w:rFonts w:ascii="Times New Roman" w:eastAsia="Times New Roman" w:hAnsi="Times New Roman" w:cs="Times New Roman"/>
                      <w:b/>
                      <w:bCs/>
                      <w:color w:val="000000"/>
                      <w:kern w:val="24"/>
                      <w:sz w:val="26"/>
                      <w:szCs w:val="26"/>
                      <w:lang w:val="nl-NL"/>
                    </w:rPr>
                    <w:t>Phí</w:t>
                  </w:r>
                  <w:r w:rsidRPr="002C7249">
                    <w:rPr>
                      <w:rFonts w:ascii="Times New Roman" w:eastAsia="Times New Roman" w:hAnsi="Times New Roman" w:cs="Times New Roman"/>
                      <w:color w:val="000000"/>
                      <w:kern w:val="24"/>
                      <w:sz w:val="26"/>
                      <w:szCs w:val="26"/>
                    </w:rPr>
                    <w:t xml:space="preserve"> </w:t>
                  </w:r>
                </w:p>
              </w:tc>
            </w:tr>
            <w:tr w:rsidR="00305198" w:rsidRPr="002C7249" w:rsidTr="00013DF8">
              <w:trPr>
                <w:trHeight w:val="833"/>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5198" w:rsidRPr="002C7249" w:rsidRDefault="00305198" w:rsidP="00013DF8">
                  <w:pPr>
                    <w:tabs>
                      <w:tab w:val="left" w:pos="565"/>
                      <w:tab w:val="left" w:pos="1133"/>
                      <w:tab w:val="left" w:pos="1700"/>
                    </w:tabs>
                    <w:spacing w:after="0" w:line="240" w:lineRule="auto"/>
                    <w:jc w:val="both"/>
                    <w:textAlignment w:val="baseline"/>
                    <w:rPr>
                      <w:rFonts w:ascii="Times New Roman" w:eastAsia="Times New Roman" w:hAnsi="Times New Roman" w:cs="Times New Roman"/>
                      <w:sz w:val="26"/>
                      <w:szCs w:val="26"/>
                    </w:rPr>
                  </w:pPr>
                  <w:r w:rsidRPr="002C7249">
                    <w:rPr>
                      <w:rFonts w:ascii="Times New Roman" w:eastAsia="Times New Roman" w:hAnsi="Times New Roman" w:cs="Times New Roman"/>
                      <w:i/>
                      <w:iCs/>
                      <w:color w:val="000000"/>
                      <w:kern w:val="24"/>
                      <w:sz w:val="26"/>
                      <w:szCs w:val="26"/>
                      <w:lang w:val="nl-NL"/>
                    </w:rPr>
                    <w:t xml:space="preserve">1. Đối tượng trực tiếp thu </w:t>
                  </w:r>
                </w:p>
              </w:tc>
              <w:tc>
                <w:tcPr>
                  <w:tcW w:w="3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5198" w:rsidRPr="002C7249" w:rsidRDefault="00305198" w:rsidP="00013DF8">
                  <w:pPr>
                    <w:tabs>
                      <w:tab w:val="left" w:pos="565"/>
                      <w:tab w:val="left" w:pos="1133"/>
                      <w:tab w:val="left" w:pos="1700"/>
                    </w:tabs>
                    <w:spacing w:after="0" w:line="240" w:lineRule="auto"/>
                    <w:jc w:val="both"/>
                    <w:textAlignment w:val="baseline"/>
                    <w:rPr>
                      <w:rFonts w:ascii="Times New Roman" w:eastAsia="Times New Roman" w:hAnsi="Times New Roman" w:cs="Times New Roman"/>
                      <w:sz w:val="26"/>
                      <w:szCs w:val="26"/>
                    </w:rPr>
                  </w:pPr>
                  <w:r w:rsidRPr="002C7249">
                    <w:rPr>
                      <w:rFonts w:ascii="Times New Roman" w:eastAsia="Times New Roman" w:hAnsi="Times New Roman" w:cs="Times New Roman"/>
                      <w:color w:val="000000"/>
                      <w:kern w:val="24"/>
                      <w:sz w:val="26"/>
                      <w:szCs w:val="26"/>
                      <w:lang w:val="nl-NL"/>
                    </w:rPr>
                    <w:t>Cơ quan Nhà nước/ tổ chức được ủy quyền</w:t>
                  </w:r>
                  <w:r w:rsidRPr="002C7249">
                    <w:rPr>
                      <w:rFonts w:ascii="Times New Roman" w:eastAsia="Times New Roman" w:hAnsi="Times New Roman" w:cs="Times New Roman"/>
                      <w:color w:val="000000"/>
                      <w:kern w:val="24"/>
                      <w:sz w:val="26"/>
                      <w:szCs w:val="26"/>
                    </w:rPr>
                    <w:t xml:space="preserve">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5198" w:rsidRPr="002C7249" w:rsidRDefault="00305198" w:rsidP="00013DF8">
                  <w:pPr>
                    <w:tabs>
                      <w:tab w:val="left" w:pos="565"/>
                      <w:tab w:val="left" w:pos="1133"/>
                      <w:tab w:val="left" w:pos="1700"/>
                    </w:tabs>
                    <w:spacing w:after="0" w:line="240" w:lineRule="auto"/>
                    <w:jc w:val="both"/>
                    <w:textAlignment w:val="baseline"/>
                    <w:rPr>
                      <w:rFonts w:ascii="Times New Roman" w:eastAsia="Times New Roman" w:hAnsi="Times New Roman" w:cs="Times New Roman"/>
                      <w:sz w:val="26"/>
                      <w:szCs w:val="26"/>
                    </w:rPr>
                  </w:pPr>
                  <w:r w:rsidRPr="002C7249">
                    <w:rPr>
                      <w:rFonts w:ascii="Times New Roman" w:eastAsia="Times New Roman" w:hAnsi="Times New Roman" w:cs="Times New Roman"/>
                      <w:color w:val="000000"/>
                      <w:kern w:val="24"/>
                      <w:sz w:val="26"/>
                      <w:szCs w:val="26"/>
                      <w:lang w:val="nl-NL"/>
                    </w:rPr>
                    <w:t>Cơ quan cung cấp hàng hóa công</w:t>
                  </w:r>
                  <w:r w:rsidRPr="002C7249">
                    <w:rPr>
                      <w:rFonts w:ascii="Times New Roman" w:eastAsia="Times New Roman" w:hAnsi="Times New Roman" w:cs="Times New Roman"/>
                      <w:color w:val="000000"/>
                      <w:kern w:val="24"/>
                      <w:sz w:val="26"/>
                      <w:szCs w:val="26"/>
                    </w:rPr>
                    <w:t xml:space="preserve"> </w:t>
                  </w:r>
                </w:p>
              </w:tc>
            </w:tr>
            <w:tr w:rsidR="00305198" w:rsidRPr="002C7249" w:rsidTr="00013DF8">
              <w:trPr>
                <w:trHeight w:val="1229"/>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5198" w:rsidRPr="002C7249" w:rsidRDefault="00305198" w:rsidP="00013DF8">
                  <w:pPr>
                    <w:tabs>
                      <w:tab w:val="left" w:pos="565"/>
                      <w:tab w:val="left" w:pos="1133"/>
                      <w:tab w:val="left" w:pos="1700"/>
                    </w:tabs>
                    <w:spacing w:after="0" w:line="240" w:lineRule="auto"/>
                    <w:jc w:val="both"/>
                    <w:textAlignment w:val="baseline"/>
                    <w:rPr>
                      <w:rFonts w:ascii="Times New Roman" w:eastAsia="Times New Roman" w:hAnsi="Times New Roman" w:cs="Times New Roman"/>
                      <w:sz w:val="26"/>
                      <w:szCs w:val="26"/>
                    </w:rPr>
                  </w:pPr>
                  <w:r w:rsidRPr="002C7249">
                    <w:rPr>
                      <w:rFonts w:ascii="Times New Roman" w:eastAsia="Times New Roman" w:hAnsi="Times New Roman" w:cs="Times New Roman"/>
                      <w:i/>
                      <w:iCs/>
                      <w:color w:val="000000"/>
                      <w:kern w:val="24"/>
                      <w:sz w:val="26"/>
                      <w:szCs w:val="26"/>
                      <w:lang w:val="nl-NL"/>
                    </w:rPr>
                    <w:t xml:space="preserve">2. Đối tượng nộp </w:t>
                  </w:r>
                </w:p>
              </w:tc>
              <w:tc>
                <w:tcPr>
                  <w:tcW w:w="3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5198" w:rsidRPr="002C7249" w:rsidRDefault="00305198" w:rsidP="00013DF8">
                  <w:pPr>
                    <w:tabs>
                      <w:tab w:val="left" w:pos="565"/>
                      <w:tab w:val="left" w:pos="1133"/>
                      <w:tab w:val="left" w:pos="1700"/>
                    </w:tabs>
                    <w:spacing w:after="0" w:line="240" w:lineRule="auto"/>
                    <w:jc w:val="both"/>
                    <w:textAlignment w:val="baseline"/>
                    <w:rPr>
                      <w:rFonts w:ascii="Times New Roman" w:eastAsia="Times New Roman" w:hAnsi="Times New Roman" w:cs="Times New Roman"/>
                      <w:sz w:val="26"/>
                      <w:szCs w:val="26"/>
                    </w:rPr>
                  </w:pPr>
                  <w:r w:rsidRPr="002C7249">
                    <w:rPr>
                      <w:rFonts w:ascii="Times New Roman" w:eastAsia="Times New Roman" w:hAnsi="Times New Roman" w:cs="Times New Roman"/>
                      <w:color w:val="000000"/>
                      <w:kern w:val="24"/>
                      <w:sz w:val="26"/>
                      <w:szCs w:val="26"/>
                      <w:lang w:val="nl-NL"/>
                    </w:rPr>
                    <w:t>Cá nhân, tổ chức được hưởng lợi ích từ các hoạt động hành chính do nhà nước cấp</w:t>
                  </w:r>
                  <w:r w:rsidRPr="002C7249">
                    <w:rPr>
                      <w:rFonts w:ascii="Times New Roman" w:eastAsia="Times New Roman" w:hAnsi="Times New Roman" w:cs="Times New Roman"/>
                      <w:color w:val="000000"/>
                      <w:kern w:val="24"/>
                      <w:sz w:val="26"/>
                      <w:szCs w:val="26"/>
                    </w:rPr>
                    <w:t xml:space="preserve">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5198" w:rsidRPr="002C7249" w:rsidRDefault="00305198" w:rsidP="00013DF8">
                  <w:pPr>
                    <w:tabs>
                      <w:tab w:val="left" w:pos="565"/>
                      <w:tab w:val="left" w:pos="1133"/>
                      <w:tab w:val="left" w:pos="1700"/>
                    </w:tabs>
                    <w:spacing w:after="0" w:line="240" w:lineRule="auto"/>
                    <w:jc w:val="both"/>
                    <w:textAlignment w:val="baseline"/>
                    <w:rPr>
                      <w:rFonts w:ascii="Times New Roman" w:eastAsia="Times New Roman" w:hAnsi="Times New Roman" w:cs="Times New Roman"/>
                      <w:sz w:val="26"/>
                      <w:szCs w:val="26"/>
                    </w:rPr>
                  </w:pPr>
                  <w:r w:rsidRPr="002C7249">
                    <w:rPr>
                      <w:rFonts w:ascii="Times New Roman" w:eastAsia="Times New Roman" w:hAnsi="Times New Roman" w:cs="Times New Roman"/>
                      <w:color w:val="000000"/>
                      <w:kern w:val="24"/>
                      <w:sz w:val="26"/>
                      <w:szCs w:val="26"/>
                      <w:lang w:val="nl-NL"/>
                    </w:rPr>
                    <w:t>Cá nhân, tổ chức được hưởng lợi ích từ các hàng hóa, dịch vụ công được cung cấp bởi nhà nước</w:t>
                  </w:r>
                  <w:r w:rsidRPr="002C7249">
                    <w:rPr>
                      <w:rFonts w:ascii="Times New Roman" w:eastAsia="Times New Roman" w:hAnsi="Times New Roman" w:cs="Times New Roman"/>
                      <w:color w:val="000000"/>
                      <w:kern w:val="24"/>
                      <w:sz w:val="26"/>
                      <w:szCs w:val="26"/>
                    </w:rPr>
                    <w:t xml:space="preserve"> </w:t>
                  </w:r>
                </w:p>
              </w:tc>
            </w:tr>
            <w:tr w:rsidR="00305198" w:rsidRPr="002C7249" w:rsidTr="00305198">
              <w:trPr>
                <w:trHeight w:val="2767"/>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5198" w:rsidRPr="002C7249" w:rsidRDefault="00305198" w:rsidP="00013DF8">
                  <w:pPr>
                    <w:tabs>
                      <w:tab w:val="left" w:pos="565"/>
                      <w:tab w:val="left" w:pos="1133"/>
                      <w:tab w:val="left" w:pos="1700"/>
                    </w:tabs>
                    <w:spacing w:after="0" w:line="240" w:lineRule="auto"/>
                    <w:jc w:val="both"/>
                    <w:textAlignment w:val="baseline"/>
                    <w:rPr>
                      <w:rFonts w:ascii="Times New Roman" w:eastAsia="Times New Roman" w:hAnsi="Times New Roman" w:cs="Times New Roman"/>
                      <w:sz w:val="26"/>
                      <w:szCs w:val="26"/>
                    </w:rPr>
                  </w:pPr>
                  <w:r w:rsidRPr="002C7249">
                    <w:rPr>
                      <w:rFonts w:ascii="Times New Roman" w:eastAsia="Times New Roman" w:hAnsi="Times New Roman" w:cs="Times New Roman"/>
                      <w:i/>
                      <w:iCs/>
                      <w:color w:val="000000"/>
                      <w:kern w:val="24"/>
                      <w:sz w:val="26"/>
                      <w:szCs w:val="26"/>
                      <w:lang w:val="nl-NL"/>
                    </w:rPr>
                    <w:t>3. Mục đích nộp</w:t>
                  </w:r>
                  <w:r w:rsidRPr="002C7249">
                    <w:rPr>
                      <w:rFonts w:ascii="Times New Roman" w:eastAsia="Times New Roman" w:hAnsi="Times New Roman" w:cs="Times New Roman"/>
                      <w:color w:val="000000"/>
                      <w:kern w:val="24"/>
                      <w:sz w:val="26"/>
                      <w:szCs w:val="26"/>
                    </w:rPr>
                    <w:t xml:space="preserve"> </w:t>
                  </w:r>
                </w:p>
              </w:tc>
              <w:tc>
                <w:tcPr>
                  <w:tcW w:w="3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5198" w:rsidRPr="002C7249" w:rsidRDefault="00305198" w:rsidP="00013DF8">
                  <w:pPr>
                    <w:tabs>
                      <w:tab w:val="left" w:pos="565"/>
                      <w:tab w:val="left" w:pos="1133"/>
                      <w:tab w:val="left" w:pos="1700"/>
                    </w:tabs>
                    <w:spacing w:after="0" w:line="240" w:lineRule="auto"/>
                    <w:jc w:val="both"/>
                    <w:textAlignment w:val="baseline"/>
                    <w:rPr>
                      <w:rFonts w:ascii="Times New Roman" w:eastAsia="Times New Roman" w:hAnsi="Times New Roman" w:cs="Times New Roman"/>
                      <w:sz w:val="26"/>
                      <w:szCs w:val="26"/>
                    </w:rPr>
                  </w:pPr>
                  <w:r w:rsidRPr="002C7249">
                    <w:rPr>
                      <w:rFonts w:ascii="Times New Roman" w:eastAsia="Times New Roman" w:hAnsi="Times New Roman" w:cs="Times New Roman"/>
                      <w:color w:val="000000"/>
                      <w:kern w:val="24"/>
                      <w:sz w:val="26"/>
                      <w:szCs w:val="26"/>
                      <w:lang w:val="nl-NL"/>
                    </w:rPr>
                    <w:t>Bù đắp chi phí hoạt động hành chính do NN cấp</w:t>
                  </w:r>
                  <w:r w:rsidRPr="002C7249">
                    <w:rPr>
                      <w:rFonts w:ascii="Times New Roman" w:eastAsia="Times New Roman" w:hAnsi="Times New Roman" w:cs="Times New Roman"/>
                      <w:color w:val="000000"/>
                      <w:kern w:val="24"/>
                      <w:sz w:val="26"/>
                      <w:szCs w:val="26"/>
                    </w:rPr>
                    <w:t xml:space="preserve"> </w:t>
                  </w:r>
                </w:p>
                <w:p w:rsidR="00305198" w:rsidRPr="002C7249" w:rsidRDefault="00305198" w:rsidP="00013DF8">
                  <w:pPr>
                    <w:tabs>
                      <w:tab w:val="left" w:pos="565"/>
                      <w:tab w:val="left" w:pos="1133"/>
                      <w:tab w:val="left" w:pos="1700"/>
                    </w:tabs>
                    <w:spacing w:after="0" w:line="240" w:lineRule="auto"/>
                    <w:jc w:val="both"/>
                    <w:textAlignment w:val="baseline"/>
                    <w:rPr>
                      <w:rFonts w:ascii="Times New Roman" w:eastAsia="Times New Roman" w:hAnsi="Times New Roman" w:cs="Times New Roman"/>
                      <w:sz w:val="26"/>
                      <w:szCs w:val="26"/>
                    </w:rPr>
                  </w:pPr>
                  <w:r w:rsidRPr="002C7249">
                    <w:rPr>
                      <w:rFonts w:ascii="Times New Roman" w:eastAsia="Times New Roman" w:hAnsi="Times New Roman" w:cs="Times New Roman"/>
                      <w:color w:val="000000"/>
                      <w:kern w:val="24"/>
                      <w:sz w:val="26"/>
                      <w:szCs w:val="26"/>
                      <w:lang w:val="nl-NL"/>
                    </w:rPr>
                    <w:t>Sự đóng góp thêm vào NSNN</w:t>
                  </w:r>
                  <w:r w:rsidRPr="002C7249">
                    <w:rPr>
                      <w:rFonts w:ascii="Times New Roman" w:eastAsia="Times New Roman" w:hAnsi="Times New Roman" w:cs="Times New Roman"/>
                      <w:color w:val="000000"/>
                      <w:kern w:val="24"/>
                      <w:sz w:val="26"/>
                      <w:szCs w:val="26"/>
                    </w:rPr>
                    <w:t xml:space="preserve">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5198" w:rsidRPr="002C7249" w:rsidRDefault="00305198" w:rsidP="00013DF8">
                  <w:pPr>
                    <w:tabs>
                      <w:tab w:val="left" w:pos="565"/>
                      <w:tab w:val="left" w:pos="1133"/>
                      <w:tab w:val="left" w:pos="1700"/>
                    </w:tabs>
                    <w:spacing w:after="0" w:line="240" w:lineRule="auto"/>
                    <w:jc w:val="both"/>
                    <w:textAlignment w:val="baseline"/>
                    <w:rPr>
                      <w:rFonts w:ascii="Times New Roman" w:eastAsia="Times New Roman" w:hAnsi="Times New Roman" w:cs="Times New Roman"/>
                      <w:sz w:val="26"/>
                      <w:szCs w:val="26"/>
                    </w:rPr>
                  </w:pPr>
                  <w:r w:rsidRPr="002C7249">
                    <w:rPr>
                      <w:rFonts w:ascii="Times New Roman" w:eastAsia="Times New Roman" w:hAnsi="Times New Roman" w:cs="Times New Roman"/>
                      <w:color w:val="000000"/>
                      <w:kern w:val="24"/>
                      <w:sz w:val="26"/>
                      <w:szCs w:val="26"/>
                      <w:lang w:val="nl-NL"/>
                    </w:rPr>
                    <w:t>Bù đắp chi phí thường xuyên/bất thường cho dịch vụ công cộng được cấp bởi NN và bù đắp chi phí tu bổ các công trình kết cấu hạ tầng phục vụ chung cho người dân</w:t>
                  </w:r>
                  <w:r w:rsidRPr="002C7249">
                    <w:rPr>
                      <w:rFonts w:ascii="Times New Roman" w:eastAsia="Times New Roman" w:hAnsi="Times New Roman" w:cs="Times New Roman"/>
                      <w:color w:val="000000"/>
                      <w:kern w:val="24"/>
                      <w:sz w:val="26"/>
                      <w:szCs w:val="26"/>
                    </w:rPr>
                    <w:t xml:space="preserve"> </w:t>
                  </w:r>
                </w:p>
              </w:tc>
            </w:tr>
            <w:tr w:rsidR="00305198" w:rsidRPr="002C7249" w:rsidTr="00305198">
              <w:trPr>
                <w:trHeight w:val="553"/>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5198" w:rsidRPr="002C7249" w:rsidRDefault="00305198" w:rsidP="00013DF8">
                  <w:pPr>
                    <w:tabs>
                      <w:tab w:val="left" w:pos="565"/>
                      <w:tab w:val="left" w:pos="1133"/>
                      <w:tab w:val="left" w:pos="1700"/>
                    </w:tabs>
                    <w:spacing w:after="0" w:line="240" w:lineRule="auto"/>
                    <w:jc w:val="both"/>
                    <w:textAlignment w:val="baseline"/>
                    <w:rPr>
                      <w:rFonts w:ascii="Times New Roman" w:eastAsia="Times New Roman" w:hAnsi="Times New Roman" w:cs="Times New Roman"/>
                      <w:sz w:val="26"/>
                      <w:szCs w:val="26"/>
                    </w:rPr>
                  </w:pPr>
                  <w:r w:rsidRPr="002C7249">
                    <w:rPr>
                      <w:rFonts w:ascii="Times New Roman" w:eastAsia="Times New Roman" w:hAnsi="Times New Roman" w:cs="Times New Roman"/>
                      <w:i/>
                      <w:iCs/>
                      <w:color w:val="000000"/>
                      <w:kern w:val="24"/>
                      <w:sz w:val="26"/>
                      <w:szCs w:val="26"/>
                      <w:lang w:val="nl-NL"/>
                    </w:rPr>
                    <w:t>4. Tính hoàn trả</w:t>
                  </w:r>
                  <w:r w:rsidRPr="002C7249">
                    <w:rPr>
                      <w:rFonts w:ascii="Times New Roman" w:eastAsia="Times New Roman" w:hAnsi="Times New Roman" w:cs="Times New Roman"/>
                      <w:color w:val="000000"/>
                      <w:kern w:val="24"/>
                      <w:sz w:val="26"/>
                      <w:szCs w:val="26"/>
                    </w:rPr>
                    <w:t xml:space="preserve"> </w:t>
                  </w:r>
                </w:p>
              </w:tc>
              <w:tc>
                <w:tcPr>
                  <w:tcW w:w="33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5198" w:rsidRPr="002C7249" w:rsidRDefault="00305198" w:rsidP="00013DF8">
                  <w:pPr>
                    <w:tabs>
                      <w:tab w:val="left" w:pos="565"/>
                      <w:tab w:val="left" w:pos="1133"/>
                      <w:tab w:val="left" w:pos="1700"/>
                    </w:tabs>
                    <w:spacing w:after="0" w:line="240" w:lineRule="auto"/>
                    <w:jc w:val="both"/>
                    <w:textAlignment w:val="baseline"/>
                    <w:rPr>
                      <w:rFonts w:ascii="Times New Roman" w:eastAsia="Times New Roman" w:hAnsi="Times New Roman" w:cs="Times New Roman"/>
                      <w:sz w:val="26"/>
                      <w:szCs w:val="26"/>
                    </w:rPr>
                  </w:pPr>
                  <w:r w:rsidRPr="002C7249">
                    <w:rPr>
                      <w:rFonts w:ascii="Times New Roman" w:eastAsia="Times New Roman" w:hAnsi="Times New Roman" w:cs="Times New Roman"/>
                      <w:color w:val="000000"/>
                      <w:kern w:val="24"/>
                      <w:sz w:val="26"/>
                      <w:szCs w:val="26"/>
                      <w:lang w:val="nl-NL"/>
                    </w:rPr>
                    <w:t>Có tính hoàn trả trực tiếp</w:t>
                  </w:r>
                  <w:r w:rsidRPr="002C7249">
                    <w:rPr>
                      <w:rFonts w:ascii="Times New Roman" w:eastAsia="Times New Roman" w:hAnsi="Times New Roman" w:cs="Times New Roman"/>
                      <w:color w:val="000000"/>
                      <w:kern w:val="24"/>
                      <w:sz w:val="26"/>
                      <w:szCs w:val="26"/>
                    </w:rPr>
                    <w:t xml:space="preserve">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05198" w:rsidRPr="002C7249" w:rsidRDefault="00305198" w:rsidP="00013DF8">
                  <w:pPr>
                    <w:tabs>
                      <w:tab w:val="left" w:pos="565"/>
                      <w:tab w:val="left" w:pos="1133"/>
                      <w:tab w:val="left" w:pos="1700"/>
                    </w:tabs>
                    <w:spacing w:after="0" w:line="240" w:lineRule="auto"/>
                    <w:jc w:val="both"/>
                    <w:textAlignment w:val="baseline"/>
                    <w:rPr>
                      <w:rFonts w:ascii="Times New Roman" w:eastAsia="Times New Roman" w:hAnsi="Times New Roman" w:cs="Times New Roman"/>
                      <w:sz w:val="26"/>
                      <w:szCs w:val="26"/>
                    </w:rPr>
                  </w:pPr>
                  <w:r w:rsidRPr="002C7249">
                    <w:rPr>
                      <w:rFonts w:ascii="Times New Roman" w:eastAsia="Times New Roman" w:hAnsi="Times New Roman" w:cs="Times New Roman"/>
                      <w:color w:val="000000"/>
                      <w:kern w:val="24"/>
                      <w:sz w:val="26"/>
                      <w:szCs w:val="26"/>
                      <w:lang w:val="nl-NL"/>
                    </w:rPr>
                    <w:t>Có tính hoàn trả trực tiếp</w:t>
                  </w:r>
                  <w:r w:rsidRPr="002C7249">
                    <w:rPr>
                      <w:rFonts w:ascii="Times New Roman" w:eastAsia="Times New Roman" w:hAnsi="Times New Roman" w:cs="Times New Roman"/>
                      <w:color w:val="000000"/>
                      <w:kern w:val="24"/>
                      <w:sz w:val="26"/>
                      <w:szCs w:val="26"/>
                    </w:rPr>
                    <w:t xml:space="preserve"> </w:t>
                  </w:r>
                </w:p>
              </w:tc>
            </w:tr>
          </w:tbl>
          <w:p w:rsidR="00DD3F3D" w:rsidRPr="002C7249" w:rsidRDefault="00DD3F3D" w:rsidP="00305198">
            <w:pPr>
              <w:rPr>
                <w:rFonts w:ascii="Times New Roman" w:hAnsi="Times New Roman" w:cs="Times New Roman"/>
                <w:sz w:val="26"/>
                <w:szCs w:val="26"/>
              </w:rPr>
            </w:pPr>
          </w:p>
        </w:tc>
        <w:tc>
          <w:tcPr>
            <w:tcW w:w="236" w:type="dxa"/>
            <w:vAlign w:val="center"/>
          </w:tcPr>
          <w:p w:rsidR="00DD3F3D" w:rsidRPr="002C7249" w:rsidRDefault="00DD3F3D" w:rsidP="00305198">
            <w:pPr>
              <w:spacing w:line="360" w:lineRule="auto"/>
              <w:jc w:val="both"/>
              <w:rPr>
                <w:rFonts w:ascii="Times New Roman" w:hAnsi="Times New Roman" w:cs="Times New Roman"/>
                <w:b/>
                <w:sz w:val="26"/>
                <w:szCs w:val="26"/>
              </w:rPr>
            </w:pPr>
          </w:p>
        </w:tc>
      </w:tr>
      <w:tr w:rsidR="003118B0" w:rsidRPr="002C7249" w:rsidTr="00305198">
        <w:trPr>
          <w:trHeight w:val="144"/>
        </w:trPr>
        <w:tc>
          <w:tcPr>
            <w:tcW w:w="10164" w:type="dxa"/>
            <w:gridSpan w:val="3"/>
            <w:vAlign w:val="center"/>
          </w:tcPr>
          <w:p w:rsidR="00013DF8" w:rsidRPr="002C7249" w:rsidRDefault="00013DF8" w:rsidP="00305198">
            <w:pPr>
              <w:spacing w:line="360" w:lineRule="auto"/>
              <w:jc w:val="both"/>
              <w:rPr>
                <w:rFonts w:ascii="Times New Roman" w:hAnsi="Times New Roman" w:cs="Times New Roman"/>
                <w:b/>
                <w:sz w:val="26"/>
                <w:szCs w:val="26"/>
              </w:rPr>
            </w:pPr>
          </w:p>
          <w:p w:rsidR="007B6DA0" w:rsidRPr="002C7249" w:rsidRDefault="007B6DA0" w:rsidP="00305198">
            <w:pPr>
              <w:spacing w:line="360" w:lineRule="auto"/>
              <w:jc w:val="both"/>
              <w:rPr>
                <w:rFonts w:ascii="Times New Roman" w:hAnsi="Times New Roman" w:cs="Times New Roman"/>
                <w:b/>
                <w:sz w:val="26"/>
                <w:szCs w:val="26"/>
              </w:rPr>
            </w:pPr>
            <w:r w:rsidRPr="002C7249">
              <w:rPr>
                <w:rFonts w:ascii="Times New Roman" w:hAnsi="Times New Roman" w:cs="Times New Roman"/>
                <w:b/>
                <w:sz w:val="26"/>
                <w:szCs w:val="26"/>
              </w:rPr>
              <w:lastRenderedPageBreak/>
              <w:t>CHƯƠNG 3. TÀI CHÍNH DOANH NGHIỆP</w:t>
            </w:r>
          </w:p>
        </w:tc>
      </w:tr>
    </w:tbl>
    <w:p w:rsidR="00850293" w:rsidRPr="002C7249" w:rsidRDefault="00850293" w:rsidP="00305198">
      <w:pPr>
        <w:spacing w:after="0" w:line="360" w:lineRule="auto"/>
        <w:jc w:val="both"/>
        <w:rPr>
          <w:rFonts w:ascii="Times New Roman" w:hAnsi="Times New Roman" w:cs="Times New Roman"/>
          <w:b/>
          <w:caps/>
          <w:sz w:val="26"/>
          <w:szCs w:val="26"/>
        </w:rPr>
      </w:pPr>
      <w:r w:rsidRPr="002C7249">
        <w:rPr>
          <w:rFonts w:ascii="Times New Roman" w:hAnsi="Times New Roman" w:cs="Times New Roman"/>
          <w:b/>
          <w:caps/>
          <w:sz w:val="26"/>
          <w:szCs w:val="26"/>
        </w:rPr>
        <w:lastRenderedPageBreak/>
        <w:t>Chương 4: Thị trường tài chính</w:t>
      </w:r>
    </w:p>
    <w:p w:rsidR="00C65A5A" w:rsidRPr="002C7249" w:rsidRDefault="00C65A5A" w:rsidP="00305198">
      <w:pPr>
        <w:pStyle w:val="ListParagraph"/>
        <w:numPr>
          <w:ilvl w:val="0"/>
          <w:numId w:val="1"/>
        </w:numPr>
        <w:spacing w:after="0"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So sánh thị trường tiền tệ với thị trường vốn?</w:t>
      </w:r>
    </w:p>
    <w:tbl>
      <w:tblPr>
        <w:tblW w:w="9771" w:type="dxa"/>
        <w:jc w:val="center"/>
        <w:tblCellMar>
          <w:left w:w="0" w:type="dxa"/>
          <w:right w:w="0" w:type="dxa"/>
        </w:tblCellMar>
        <w:tblLook w:val="04A0" w:firstRow="1" w:lastRow="0" w:firstColumn="1" w:lastColumn="0" w:noHBand="0" w:noVBand="1"/>
      </w:tblPr>
      <w:tblGrid>
        <w:gridCol w:w="1550"/>
        <w:gridCol w:w="4394"/>
        <w:gridCol w:w="3827"/>
      </w:tblGrid>
      <w:tr w:rsidR="003118B0" w:rsidRPr="002C7249" w:rsidTr="00BB0AEE">
        <w:trPr>
          <w:trHeight w:val="523"/>
          <w:jc w:val="center"/>
        </w:trPr>
        <w:tc>
          <w:tcPr>
            <w:tcW w:w="1550" w:type="dxa"/>
            <w:tcBorders>
              <w:top w:val="single" w:sz="8" w:space="0" w:color="FFFFFF"/>
              <w:left w:val="single" w:sz="8" w:space="0" w:color="FFFFFF"/>
              <w:bottom w:val="single" w:sz="24" w:space="0" w:color="FFFFFF"/>
              <w:right w:val="single" w:sz="8" w:space="0" w:color="FFFFFF"/>
            </w:tcBorders>
            <w:shd w:val="clear" w:color="auto" w:fill="0099CC"/>
            <w:tcMar>
              <w:top w:w="15" w:type="dxa"/>
              <w:left w:w="78" w:type="dxa"/>
              <w:bottom w:w="0" w:type="dxa"/>
              <w:right w:w="78" w:type="dxa"/>
            </w:tcMar>
            <w:hideMark/>
          </w:tcPr>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b/>
                <w:bCs/>
                <w:kern w:val="24"/>
                <w:sz w:val="26"/>
                <w:szCs w:val="26"/>
              </w:rPr>
              <w:t> </w:t>
            </w:r>
          </w:p>
        </w:tc>
        <w:tc>
          <w:tcPr>
            <w:tcW w:w="4394" w:type="dxa"/>
            <w:tcBorders>
              <w:top w:val="single" w:sz="8" w:space="0" w:color="FFFFFF"/>
              <w:left w:val="single" w:sz="8" w:space="0" w:color="FFFFFF"/>
              <w:bottom w:val="single" w:sz="24" w:space="0" w:color="FFFFFF"/>
              <w:right w:val="single" w:sz="8" w:space="0" w:color="FFFFFF"/>
            </w:tcBorders>
            <w:shd w:val="clear" w:color="auto" w:fill="0099CC"/>
            <w:tcMar>
              <w:top w:w="15" w:type="dxa"/>
              <w:left w:w="78" w:type="dxa"/>
              <w:bottom w:w="0" w:type="dxa"/>
              <w:right w:w="78" w:type="dxa"/>
            </w:tcMar>
            <w:hideMark/>
          </w:tcPr>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b/>
                <w:bCs/>
                <w:kern w:val="24"/>
                <w:sz w:val="26"/>
                <w:szCs w:val="26"/>
              </w:rPr>
              <w:t>Thị trường tiền tệ</w:t>
            </w:r>
          </w:p>
        </w:tc>
        <w:tc>
          <w:tcPr>
            <w:tcW w:w="3827" w:type="dxa"/>
            <w:tcBorders>
              <w:top w:val="single" w:sz="8" w:space="0" w:color="FFFFFF"/>
              <w:left w:val="single" w:sz="8" w:space="0" w:color="FFFFFF"/>
              <w:bottom w:val="single" w:sz="24" w:space="0" w:color="FFFFFF"/>
              <w:right w:val="single" w:sz="8" w:space="0" w:color="FFFFFF"/>
            </w:tcBorders>
            <w:shd w:val="clear" w:color="auto" w:fill="0099CC"/>
            <w:tcMar>
              <w:top w:w="15" w:type="dxa"/>
              <w:left w:w="78" w:type="dxa"/>
              <w:bottom w:w="0" w:type="dxa"/>
              <w:right w:w="78" w:type="dxa"/>
            </w:tcMar>
            <w:hideMark/>
          </w:tcPr>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b/>
                <w:bCs/>
                <w:kern w:val="24"/>
                <w:sz w:val="26"/>
                <w:szCs w:val="26"/>
              </w:rPr>
              <w:t>Thị trường vốn</w:t>
            </w:r>
          </w:p>
        </w:tc>
      </w:tr>
      <w:tr w:rsidR="003118B0" w:rsidRPr="002C7249" w:rsidTr="00BB0AEE">
        <w:trPr>
          <w:trHeight w:val="1464"/>
          <w:jc w:val="center"/>
        </w:trPr>
        <w:tc>
          <w:tcPr>
            <w:tcW w:w="1550" w:type="dxa"/>
            <w:tcBorders>
              <w:top w:val="single" w:sz="24" w:space="0" w:color="FFFFFF"/>
              <w:left w:val="single" w:sz="8" w:space="0" w:color="FFFFFF"/>
              <w:bottom w:val="single" w:sz="8" w:space="0" w:color="FFFFFF"/>
              <w:right w:val="single" w:sz="8" w:space="0" w:color="FFFFFF"/>
            </w:tcBorders>
            <w:shd w:val="clear" w:color="auto" w:fill="0099CC"/>
            <w:tcMar>
              <w:top w:w="15" w:type="dxa"/>
              <w:left w:w="78" w:type="dxa"/>
              <w:bottom w:w="0" w:type="dxa"/>
              <w:right w:w="78" w:type="dxa"/>
            </w:tcMar>
            <w:hideMark/>
          </w:tcPr>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b/>
                <w:bCs/>
                <w:kern w:val="24"/>
                <w:sz w:val="26"/>
                <w:szCs w:val="26"/>
              </w:rPr>
              <w:t>Công cụ</w:t>
            </w:r>
          </w:p>
        </w:tc>
        <w:tc>
          <w:tcPr>
            <w:tcW w:w="4394" w:type="dxa"/>
            <w:tcBorders>
              <w:top w:val="single" w:sz="24" w:space="0" w:color="FFFFFF"/>
              <w:left w:val="single" w:sz="8" w:space="0" w:color="FFFFFF"/>
              <w:bottom w:val="single" w:sz="8" w:space="0" w:color="FFFFFF"/>
              <w:right w:val="single" w:sz="8" w:space="0" w:color="FFFFFF"/>
            </w:tcBorders>
            <w:shd w:val="clear" w:color="auto" w:fill="CBDEEC"/>
            <w:tcMar>
              <w:top w:w="15" w:type="dxa"/>
              <w:left w:w="78" w:type="dxa"/>
              <w:bottom w:w="0" w:type="dxa"/>
              <w:right w:w="78" w:type="dxa"/>
            </w:tcMar>
            <w:hideMark/>
          </w:tcPr>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kern w:val="24"/>
                <w:sz w:val="26"/>
                <w:szCs w:val="26"/>
              </w:rPr>
              <w:t>Tín phiếu kho bạc,Thương phiếu</w:t>
            </w:r>
          </w:p>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kern w:val="24"/>
                <w:sz w:val="26"/>
                <w:szCs w:val="26"/>
              </w:rPr>
              <w:t>Chấp phiếu ngân hàng,Chứng chỉ tiền gửi</w:t>
            </w:r>
          </w:p>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kern w:val="24"/>
                <w:sz w:val="26"/>
                <w:szCs w:val="26"/>
              </w:rPr>
              <w:t>Hợp đồng mua lại, EuroDollar</w:t>
            </w:r>
          </w:p>
        </w:tc>
        <w:tc>
          <w:tcPr>
            <w:tcW w:w="3827" w:type="dxa"/>
            <w:tcBorders>
              <w:top w:val="single" w:sz="24" w:space="0" w:color="FFFFFF"/>
              <w:left w:val="single" w:sz="8" w:space="0" w:color="FFFFFF"/>
              <w:bottom w:val="single" w:sz="8" w:space="0" w:color="FFFFFF"/>
              <w:right w:val="single" w:sz="8" w:space="0" w:color="FFFFFF"/>
            </w:tcBorders>
            <w:shd w:val="clear" w:color="auto" w:fill="CBDEEC"/>
            <w:tcMar>
              <w:top w:w="15" w:type="dxa"/>
              <w:left w:w="78" w:type="dxa"/>
              <w:bottom w:w="0" w:type="dxa"/>
              <w:right w:w="78" w:type="dxa"/>
            </w:tcMar>
            <w:hideMark/>
          </w:tcPr>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kern w:val="24"/>
                <w:sz w:val="26"/>
                <w:szCs w:val="26"/>
              </w:rPr>
              <w:t>Cổ phiếu,Trái phiếu</w:t>
            </w:r>
          </w:p>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kern w:val="24"/>
                <w:sz w:val="26"/>
                <w:szCs w:val="26"/>
              </w:rPr>
              <w:t>Chứng khoán phái sinh, Các khoản vay thế chấp</w:t>
            </w:r>
          </w:p>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kern w:val="24"/>
                <w:sz w:val="26"/>
                <w:szCs w:val="26"/>
              </w:rPr>
              <w:t> </w:t>
            </w:r>
          </w:p>
        </w:tc>
      </w:tr>
      <w:tr w:rsidR="003118B0" w:rsidRPr="002C7249" w:rsidTr="00BB0AEE">
        <w:trPr>
          <w:trHeight w:val="2320"/>
          <w:jc w:val="center"/>
        </w:trPr>
        <w:tc>
          <w:tcPr>
            <w:tcW w:w="1550" w:type="dxa"/>
            <w:tcBorders>
              <w:top w:val="single" w:sz="8" w:space="0" w:color="FFFFFF"/>
              <w:left w:val="single" w:sz="8" w:space="0" w:color="FFFFFF"/>
              <w:bottom w:val="single" w:sz="8" w:space="0" w:color="FFFFFF"/>
              <w:right w:val="single" w:sz="8" w:space="0" w:color="FFFFFF"/>
            </w:tcBorders>
            <w:shd w:val="clear" w:color="auto" w:fill="0099CC"/>
            <w:tcMar>
              <w:top w:w="15" w:type="dxa"/>
              <w:left w:w="78" w:type="dxa"/>
              <w:bottom w:w="0" w:type="dxa"/>
              <w:right w:w="78" w:type="dxa"/>
            </w:tcMar>
            <w:hideMark/>
          </w:tcPr>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b/>
                <w:bCs/>
                <w:kern w:val="24"/>
                <w:sz w:val="26"/>
                <w:szCs w:val="26"/>
              </w:rPr>
              <w:t xml:space="preserve">Đặc trưng </w:t>
            </w:r>
          </w:p>
        </w:tc>
        <w:tc>
          <w:tcPr>
            <w:tcW w:w="4394" w:type="dxa"/>
            <w:tcBorders>
              <w:top w:val="single" w:sz="8" w:space="0" w:color="FFFFFF"/>
              <w:left w:val="single" w:sz="8" w:space="0" w:color="FFFFFF"/>
              <w:bottom w:val="single" w:sz="8" w:space="0" w:color="FFFFFF"/>
              <w:right w:val="single" w:sz="8" w:space="0" w:color="FFFFFF"/>
            </w:tcBorders>
            <w:shd w:val="clear" w:color="auto" w:fill="E7EFF6"/>
            <w:tcMar>
              <w:top w:w="15" w:type="dxa"/>
              <w:left w:w="78" w:type="dxa"/>
              <w:bottom w:w="0" w:type="dxa"/>
              <w:right w:w="78" w:type="dxa"/>
            </w:tcMar>
            <w:hideMark/>
          </w:tcPr>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kern w:val="24"/>
                <w:sz w:val="26"/>
                <w:szCs w:val="26"/>
              </w:rPr>
              <w:t>Có tính thanh khoản cao</w:t>
            </w:r>
          </w:p>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kern w:val="24"/>
                <w:sz w:val="26"/>
                <w:szCs w:val="26"/>
              </w:rPr>
              <w:t>Độ rủi ro thấp</w:t>
            </w:r>
          </w:p>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kern w:val="24"/>
                <w:sz w:val="26"/>
                <w:szCs w:val="26"/>
              </w:rPr>
              <w:t xml:space="preserve">Thời hạn các công cụ tài chính ngắn </w:t>
            </w:r>
            <w:r w:rsidRPr="002C7249">
              <w:rPr>
                <w:rFonts w:ascii="Times New Roman" w:eastAsia="Times New Roman" w:hAnsi="Times New Roman" w:cs="Times New Roman"/>
                <w:kern w:val="24"/>
                <w:sz w:val="26"/>
                <w:szCs w:val="26"/>
              </w:rPr>
              <w:sym w:font="Wingdings" w:char="F0E0"/>
            </w:r>
            <w:r w:rsidRPr="002C7249">
              <w:rPr>
                <w:rFonts w:ascii="Times New Roman" w:eastAsia="Times New Roman" w:hAnsi="Times New Roman" w:cs="Times New Roman"/>
                <w:kern w:val="24"/>
                <w:sz w:val="26"/>
                <w:szCs w:val="26"/>
              </w:rPr>
              <w:t xml:space="preserve"> lãi suất ít biến động </w:t>
            </w:r>
            <w:r w:rsidRPr="002C7249">
              <w:rPr>
                <w:rFonts w:ascii="Times New Roman" w:eastAsia="Times New Roman" w:hAnsi="Times New Roman" w:cs="Times New Roman"/>
                <w:kern w:val="24"/>
                <w:sz w:val="26"/>
                <w:szCs w:val="26"/>
              </w:rPr>
              <w:sym w:font="Wingdings" w:char="F0E0"/>
            </w:r>
            <w:r w:rsidRPr="002C7249">
              <w:rPr>
                <w:rFonts w:ascii="Times New Roman" w:eastAsia="Times New Roman" w:hAnsi="Times New Roman" w:cs="Times New Roman"/>
                <w:kern w:val="24"/>
                <w:sz w:val="26"/>
                <w:szCs w:val="26"/>
              </w:rPr>
              <w:t xml:space="preserve"> biến động giá thấp</w:t>
            </w:r>
          </w:p>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kern w:val="24"/>
                <w:sz w:val="26"/>
                <w:szCs w:val="26"/>
              </w:rPr>
              <w:t>Lợi nhuận thấp</w:t>
            </w:r>
          </w:p>
        </w:tc>
        <w:tc>
          <w:tcPr>
            <w:tcW w:w="3827" w:type="dxa"/>
            <w:tcBorders>
              <w:top w:val="single" w:sz="8" w:space="0" w:color="FFFFFF"/>
              <w:left w:val="single" w:sz="8" w:space="0" w:color="FFFFFF"/>
              <w:bottom w:val="single" w:sz="8" w:space="0" w:color="FFFFFF"/>
              <w:right w:val="single" w:sz="8" w:space="0" w:color="FFFFFF"/>
            </w:tcBorders>
            <w:shd w:val="clear" w:color="auto" w:fill="E7EFF6"/>
            <w:tcMar>
              <w:top w:w="15" w:type="dxa"/>
              <w:left w:w="78" w:type="dxa"/>
              <w:bottom w:w="0" w:type="dxa"/>
              <w:right w:w="78" w:type="dxa"/>
            </w:tcMar>
            <w:hideMark/>
          </w:tcPr>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kern w:val="24"/>
                <w:sz w:val="26"/>
                <w:szCs w:val="26"/>
              </w:rPr>
              <w:t>Có tính thanh khoản thấp</w:t>
            </w:r>
          </w:p>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kern w:val="24"/>
                <w:sz w:val="26"/>
                <w:szCs w:val="26"/>
              </w:rPr>
              <w:t>Độ rủi ro cao</w:t>
            </w:r>
          </w:p>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kern w:val="24"/>
                <w:sz w:val="26"/>
                <w:szCs w:val="26"/>
              </w:rPr>
              <w:t xml:space="preserve">Thời hạn các công cụ tài chính dài </w:t>
            </w:r>
            <w:r w:rsidRPr="002C7249">
              <w:rPr>
                <w:rFonts w:ascii="Times New Roman" w:eastAsia="Times New Roman" w:hAnsi="Times New Roman" w:cs="Times New Roman"/>
                <w:kern w:val="24"/>
                <w:sz w:val="26"/>
                <w:szCs w:val="26"/>
              </w:rPr>
              <w:sym w:font="Wingdings" w:char="F0E0"/>
            </w:r>
            <w:r w:rsidRPr="002C7249">
              <w:rPr>
                <w:rFonts w:ascii="Times New Roman" w:eastAsia="Times New Roman" w:hAnsi="Times New Roman" w:cs="Times New Roman"/>
                <w:kern w:val="24"/>
                <w:sz w:val="26"/>
                <w:szCs w:val="26"/>
              </w:rPr>
              <w:t xml:space="preserve"> lãi suất biến động mạnh </w:t>
            </w:r>
            <w:r w:rsidRPr="002C7249">
              <w:rPr>
                <w:rFonts w:ascii="Times New Roman" w:eastAsia="Times New Roman" w:hAnsi="Times New Roman" w:cs="Times New Roman"/>
                <w:kern w:val="24"/>
                <w:sz w:val="26"/>
                <w:szCs w:val="26"/>
              </w:rPr>
              <w:sym w:font="Wingdings" w:char="F0E0"/>
            </w:r>
            <w:r w:rsidRPr="002C7249">
              <w:rPr>
                <w:rFonts w:ascii="Times New Roman" w:eastAsia="Times New Roman" w:hAnsi="Times New Roman" w:cs="Times New Roman"/>
                <w:kern w:val="24"/>
                <w:sz w:val="26"/>
                <w:szCs w:val="26"/>
              </w:rPr>
              <w:t xml:space="preserve"> biến động giá cao</w:t>
            </w:r>
          </w:p>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kern w:val="24"/>
                <w:sz w:val="26"/>
                <w:szCs w:val="26"/>
              </w:rPr>
              <w:t>Lợi nhuận cao</w:t>
            </w:r>
          </w:p>
        </w:tc>
      </w:tr>
      <w:tr w:rsidR="003118B0" w:rsidRPr="002C7249" w:rsidTr="00BB0AEE">
        <w:trPr>
          <w:trHeight w:val="1849"/>
          <w:jc w:val="center"/>
        </w:trPr>
        <w:tc>
          <w:tcPr>
            <w:tcW w:w="1550" w:type="dxa"/>
            <w:tcBorders>
              <w:top w:val="single" w:sz="8" w:space="0" w:color="FFFFFF"/>
              <w:left w:val="single" w:sz="8" w:space="0" w:color="FFFFFF"/>
              <w:bottom w:val="single" w:sz="8" w:space="0" w:color="FFFFFF"/>
              <w:right w:val="single" w:sz="8" w:space="0" w:color="FFFFFF"/>
            </w:tcBorders>
            <w:shd w:val="clear" w:color="auto" w:fill="0099CC"/>
            <w:tcMar>
              <w:top w:w="15" w:type="dxa"/>
              <w:left w:w="78" w:type="dxa"/>
              <w:bottom w:w="0" w:type="dxa"/>
              <w:right w:w="78" w:type="dxa"/>
            </w:tcMar>
            <w:hideMark/>
          </w:tcPr>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b/>
                <w:bCs/>
                <w:kern w:val="24"/>
                <w:sz w:val="26"/>
                <w:szCs w:val="26"/>
              </w:rPr>
              <w:t>Chức năng</w:t>
            </w:r>
          </w:p>
        </w:tc>
        <w:tc>
          <w:tcPr>
            <w:tcW w:w="4394" w:type="dxa"/>
            <w:tcBorders>
              <w:top w:val="single" w:sz="8" w:space="0" w:color="FFFFFF"/>
              <w:left w:val="single" w:sz="8" w:space="0" w:color="FFFFFF"/>
              <w:bottom w:val="single" w:sz="8" w:space="0" w:color="FFFFFF"/>
              <w:right w:val="single" w:sz="8" w:space="0" w:color="FFFFFF"/>
            </w:tcBorders>
            <w:shd w:val="clear" w:color="auto" w:fill="CBDEEC"/>
            <w:tcMar>
              <w:top w:w="15" w:type="dxa"/>
              <w:left w:w="78" w:type="dxa"/>
              <w:bottom w:w="0" w:type="dxa"/>
              <w:right w:w="78" w:type="dxa"/>
            </w:tcMar>
            <w:hideMark/>
          </w:tcPr>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kern w:val="24"/>
                <w:sz w:val="26"/>
                <w:szCs w:val="26"/>
              </w:rPr>
              <w:t>Bù đắp chênh lệch giữa cung và cầu vốn khả dụng -&gt; Thị trường quan trọng để tài trợ các nhu cầu về VLĐ của các DN và Chính phủ</w:t>
            </w:r>
          </w:p>
        </w:tc>
        <w:tc>
          <w:tcPr>
            <w:tcW w:w="3827" w:type="dxa"/>
            <w:tcBorders>
              <w:top w:val="single" w:sz="8" w:space="0" w:color="FFFFFF"/>
              <w:left w:val="single" w:sz="8" w:space="0" w:color="FFFFFF"/>
              <w:bottom w:val="single" w:sz="8" w:space="0" w:color="FFFFFF"/>
              <w:right w:val="single" w:sz="8" w:space="0" w:color="FFFFFF"/>
            </w:tcBorders>
            <w:shd w:val="clear" w:color="auto" w:fill="CBDEEC"/>
            <w:tcMar>
              <w:top w:w="15" w:type="dxa"/>
              <w:left w:w="78" w:type="dxa"/>
              <w:bottom w:w="0" w:type="dxa"/>
              <w:right w:w="78" w:type="dxa"/>
            </w:tcMar>
            <w:hideMark/>
          </w:tcPr>
          <w:p w:rsidR="001F6429" w:rsidRPr="002C7249" w:rsidRDefault="001F6429" w:rsidP="00305198">
            <w:pPr>
              <w:spacing w:after="0" w:line="360" w:lineRule="auto"/>
              <w:jc w:val="both"/>
              <w:rPr>
                <w:rFonts w:ascii="Times New Roman" w:eastAsia="Times New Roman" w:hAnsi="Times New Roman" w:cs="Times New Roman"/>
                <w:sz w:val="26"/>
                <w:szCs w:val="26"/>
              </w:rPr>
            </w:pPr>
            <w:r w:rsidRPr="002C7249">
              <w:rPr>
                <w:rFonts w:ascii="Times New Roman" w:eastAsia="Times New Roman" w:hAnsi="Times New Roman" w:cs="Times New Roman"/>
                <w:kern w:val="24"/>
                <w:sz w:val="26"/>
                <w:szCs w:val="26"/>
              </w:rPr>
              <w:t>Thỏa mãn nhu cầu về vốn đầu tư dài hạn cho DN và CP (mở rộng SX)</w:t>
            </w:r>
          </w:p>
        </w:tc>
      </w:tr>
    </w:tbl>
    <w:p w:rsidR="00C65A5A" w:rsidRPr="002C7249" w:rsidRDefault="00C65A5A" w:rsidP="00305198">
      <w:pPr>
        <w:pStyle w:val="ListParagraph"/>
        <w:numPr>
          <w:ilvl w:val="0"/>
          <w:numId w:val="1"/>
        </w:numPr>
        <w:spacing w:after="0"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Cấu trúc của thị trường tài chính?</w:t>
      </w:r>
    </w:p>
    <w:p w:rsidR="00B41117" w:rsidRPr="002C7249" w:rsidRDefault="00B41117" w:rsidP="00305198">
      <w:pPr>
        <w:pStyle w:val="ListParagraph"/>
        <w:spacing w:after="0" w:line="360" w:lineRule="auto"/>
        <w:jc w:val="both"/>
        <w:rPr>
          <w:rFonts w:ascii="Times New Roman" w:hAnsi="Times New Roman" w:cs="Times New Roman"/>
          <w:sz w:val="26"/>
          <w:szCs w:val="26"/>
        </w:rPr>
      </w:pPr>
      <w:r w:rsidRPr="002C7249">
        <w:rPr>
          <w:rFonts w:ascii="Times New Roman" w:hAnsi="Times New Roman" w:cs="Times New Roman"/>
          <w:noProof/>
          <w:sz w:val="26"/>
          <w:szCs w:val="26"/>
        </w:rPr>
        <w:drawing>
          <wp:inline distT="0" distB="0" distL="0" distR="0">
            <wp:extent cx="6257925" cy="3143250"/>
            <wp:effectExtent l="0" t="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B56A2" w:rsidRPr="002C7249" w:rsidRDefault="009B56A2" w:rsidP="009B56A2">
      <w:pPr>
        <w:spacing w:after="0"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 xml:space="preserve">Câu 3: Khái niệm thị trường sơ cấp, thị trường thứ </w:t>
      </w:r>
      <w:proofErr w:type="gramStart"/>
      <w:r w:rsidRPr="002C7249">
        <w:rPr>
          <w:rFonts w:ascii="Times New Roman" w:hAnsi="Times New Roman" w:cs="Times New Roman"/>
          <w:b/>
          <w:sz w:val="26"/>
          <w:szCs w:val="26"/>
        </w:rPr>
        <w:t>cấp ?</w:t>
      </w:r>
      <w:proofErr w:type="gramEnd"/>
      <w:r w:rsidRPr="002C7249">
        <w:rPr>
          <w:rFonts w:ascii="Times New Roman" w:hAnsi="Times New Roman" w:cs="Times New Roman"/>
          <w:b/>
          <w:sz w:val="26"/>
          <w:szCs w:val="26"/>
        </w:rPr>
        <w:t xml:space="preserve"> Phân tích mối quan hệ giữa thị trường sơ cấp và thị trường thứ cấp</w:t>
      </w:r>
    </w:p>
    <w:p w:rsidR="009B56A2" w:rsidRPr="002C7249" w:rsidRDefault="009B56A2" w:rsidP="009B56A2">
      <w:pPr>
        <w:spacing w:after="0" w:line="360" w:lineRule="auto"/>
        <w:ind w:firstLine="720"/>
        <w:jc w:val="both"/>
        <w:rPr>
          <w:rFonts w:ascii="Times New Roman" w:hAnsi="Times New Roman" w:cs="Times New Roman"/>
          <w:sz w:val="26"/>
          <w:szCs w:val="26"/>
        </w:rPr>
      </w:pPr>
      <w:r w:rsidRPr="002C7249">
        <w:rPr>
          <w:rFonts w:ascii="Times New Roman" w:hAnsi="Times New Roman" w:cs="Times New Roman"/>
          <w:b/>
          <w:sz w:val="26"/>
          <w:szCs w:val="26"/>
        </w:rPr>
        <w:lastRenderedPageBreak/>
        <w:t>Thị trường sơ cấp:</w:t>
      </w:r>
      <w:r w:rsidRPr="002C7249">
        <w:rPr>
          <w:rFonts w:ascii="Times New Roman" w:hAnsi="Times New Roman" w:cs="Times New Roman"/>
          <w:sz w:val="26"/>
          <w:szCs w:val="26"/>
        </w:rPr>
        <w:t xml:space="preserve"> là thị trường trong đó các chứng khoán mới được các nhà phát hành bán cho </w:t>
      </w:r>
      <w:proofErr w:type="gramStart"/>
      <w:r w:rsidRPr="002C7249">
        <w:rPr>
          <w:rFonts w:ascii="Times New Roman" w:hAnsi="Times New Roman" w:cs="Times New Roman"/>
          <w:sz w:val="26"/>
          <w:szCs w:val="26"/>
        </w:rPr>
        <w:t>các  khách</w:t>
      </w:r>
      <w:proofErr w:type="gramEnd"/>
      <w:r w:rsidRPr="002C7249">
        <w:rPr>
          <w:rFonts w:ascii="Times New Roman" w:hAnsi="Times New Roman" w:cs="Times New Roman"/>
          <w:sz w:val="26"/>
          <w:szCs w:val="26"/>
        </w:rPr>
        <w:t xml:space="preserve"> hàng đầu tiên, và do vậy còn được gọi là thị trường phát hành.</w:t>
      </w:r>
    </w:p>
    <w:p w:rsidR="009B56A2" w:rsidRPr="002C7249" w:rsidRDefault="009B56A2" w:rsidP="009B56A2">
      <w:pPr>
        <w:spacing w:after="0" w:line="360" w:lineRule="auto"/>
        <w:ind w:firstLine="720"/>
        <w:jc w:val="both"/>
        <w:rPr>
          <w:rFonts w:ascii="Times New Roman" w:hAnsi="Times New Roman" w:cs="Times New Roman"/>
          <w:sz w:val="26"/>
          <w:szCs w:val="26"/>
        </w:rPr>
      </w:pPr>
      <w:r w:rsidRPr="002C7249">
        <w:rPr>
          <w:rFonts w:ascii="Times New Roman" w:hAnsi="Times New Roman" w:cs="Times New Roman"/>
          <w:b/>
          <w:sz w:val="26"/>
          <w:szCs w:val="26"/>
        </w:rPr>
        <w:t xml:space="preserve">Thị trường thứ cấp: </w:t>
      </w:r>
      <w:r w:rsidRPr="002C7249">
        <w:rPr>
          <w:rFonts w:ascii="Times New Roman" w:hAnsi="Times New Roman" w:cs="Times New Roman"/>
          <w:sz w:val="26"/>
          <w:szCs w:val="26"/>
        </w:rPr>
        <w:t>là thị trường trong đó các chứng khoán đã được phát hành trên thị trường sơ cấp được mua đi bán lại, làm thay đổi quyền sở hữu chứng khoán. Nó được xem như là thị trường bán lẻ các chứng khoán.</w:t>
      </w:r>
    </w:p>
    <w:p w:rsidR="009B56A2" w:rsidRPr="002C7249" w:rsidRDefault="009B56A2" w:rsidP="009B56A2">
      <w:pPr>
        <w:spacing w:after="0" w:line="360" w:lineRule="auto"/>
        <w:ind w:firstLine="360"/>
        <w:jc w:val="both"/>
        <w:rPr>
          <w:rFonts w:ascii="Times New Roman" w:hAnsi="Times New Roman" w:cs="Times New Roman"/>
          <w:sz w:val="26"/>
          <w:szCs w:val="26"/>
        </w:rPr>
      </w:pPr>
      <w:r w:rsidRPr="002C7249">
        <w:rPr>
          <w:rFonts w:ascii="Times New Roman" w:hAnsi="Times New Roman" w:cs="Times New Roman"/>
          <w:b/>
          <w:sz w:val="26"/>
          <w:szCs w:val="26"/>
        </w:rPr>
        <w:t>Mối quan hệ giữa thị trường sơ cấp và thị trường thứ cấp:</w:t>
      </w:r>
      <w:r w:rsidRPr="002C7249">
        <w:rPr>
          <w:rFonts w:ascii="Times New Roman" w:hAnsi="Times New Roman" w:cs="Times New Roman"/>
          <w:sz w:val="26"/>
          <w:szCs w:val="26"/>
        </w:rPr>
        <w:t xml:space="preserve"> Giữa thị trường sơ cấp và thị trường thứ cấp có mối liên hệ tác động qua lại với nhau.</w:t>
      </w:r>
    </w:p>
    <w:p w:rsidR="009B56A2" w:rsidRPr="002C7249" w:rsidRDefault="009B56A2" w:rsidP="009B56A2">
      <w:pPr>
        <w:pStyle w:val="ListParagraph"/>
        <w:numPr>
          <w:ilvl w:val="0"/>
          <w:numId w:val="15"/>
        </w:numPr>
        <w:spacing w:after="0" w:line="360" w:lineRule="auto"/>
        <w:jc w:val="both"/>
        <w:rPr>
          <w:rFonts w:ascii="Times New Roman" w:hAnsi="Times New Roman" w:cs="Times New Roman"/>
          <w:sz w:val="26"/>
          <w:szCs w:val="26"/>
        </w:rPr>
      </w:pPr>
      <w:r w:rsidRPr="002C7249">
        <w:rPr>
          <w:rFonts w:ascii="Times New Roman" w:hAnsi="Times New Roman" w:cs="Times New Roman"/>
          <w:sz w:val="26"/>
          <w:szCs w:val="26"/>
        </w:rPr>
        <w:t xml:space="preserve">Thị trường sơ cấp đóng vai trò tạo cơ sở cho các hoạt động của thị trường thứ cấp vì nó là nơi tạo ra hàng hóa để mua bán trên thị trường thứ cấp. </w:t>
      </w:r>
    </w:p>
    <w:p w:rsidR="009B56A2" w:rsidRPr="002C7249" w:rsidRDefault="009B56A2" w:rsidP="009B56A2">
      <w:pPr>
        <w:pStyle w:val="ListParagraph"/>
        <w:numPr>
          <w:ilvl w:val="0"/>
          <w:numId w:val="15"/>
        </w:numPr>
        <w:spacing w:after="0" w:line="360" w:lineRule="auto"/>
        <w:jc w:val="both"/>
        <w:rPr>
          <w:rFonts w:ascii="Times New Roman" w:hAnsi="Times New Roman" w:cs="Times New Roman"/>
          <w:sz w:val="26"/>
          <w:szCs w:val="26"/>
        </w:rPr>
      </w:pPr>
      <w:r w:rsidRPr="002C7249">
        <w:rPr>
          <w:rFonts w:ascii="Times New Roman" w:hAnsi="Times New Roman" w:cs="Times New Roman"/>
          <w:sz w:val="26"/>
          <w:szCs w:val="26"/>
        </w:rPr>
        <w:t>Thị trường thứ cấp cũng có tác động trở lại đối với thi trường sơ cấp, đóng vai trò tạo động lực cho sự phát triển của thi trường này: Thị trường thứ cấp tạo tính lỏng cho chứng khoán được phát hành trên thị trường sơ cấp, nhờ vậy làm tăng tính hấp dẫn của các chứng khoán, giúp cho việc phát hành chứng khoán ở thị trường sơ cấp được thuận lợi hơn; Thị trường thứ cấp đóng vai trò xác định giá của các chứng khoán sẽ được phát hành trên thị trường sơ cấp. Các nhà đầu tư trên thị trường sơ cấp không thể mua các chứng khoán phát hành mới trên thị trường này với giá cao hơn giá mà họ nghĩ sẽ có thể bán được tại thị trường thứ cấp.</w:t>
      </w:r>
    </w:p>
    <w:p w:rsidR="00C65A5A" w:rsidRPr="002C7249" w:rsidRDefault="00C65A5A" w:rsidP="00305198">
      <w:pPr>
        <w:spacing w:after="0"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Chương 5: Ngân hàng thương mại</w:t>
      </w:r>
    </w:p>
    <w:p w:rsidR="00C65A5A" w:rsidRPr="002C7249" w:rsidRDefault="003C4CD5" w:rsidP="00305198">
      <w:pPr>
        <w:pStyle w:val="ListParagraph"/>
        <w:numPr>
          <w:ilvl w:val="0"/>
          <w:numId w:val="2"/>
        </w:numPr>
        <w:spacing w:after="0" w:line="360" w:lineRule="auto"/>
        <w:jc w:val="both"/>
        <w:rPr>
          <w:rFonts w:ascii="Times New Roman" w:hAnsi="Times New Roman" w:cs="Times New Roman"/>
          <w:b/>
          <w:sz w:val="26"/>
          <w:szCs w:val="26"/>
          <w:highlight w:val="yellow"/>
        </w:rPr>
      </w:pPr>
      <w:r w:rsidRPr="002C7249">
        <w:rPr>
          <w:rFonts w:ascii="Times New Roman" w:hAnsi="Times New Roman" w:cs="Times New Roman"/>
          <w:b/>
          <w:sz w:val="26"/>
          <w:szCs w:val="26"/>
          <w:highlight w:val="yellow"/>
        </w:rPr>
        <w:t xml:space="preserve">Các chức năng </w:t>
      </w:r>
      <w:r w:rsidR="00C65A5A" w:rsidRPr="002C7249">
        <w:rPr>
          <w:rFonts w:ascii="Times New Roman" w:hAnsi="Times New Roman" w:cs="Times New Roman"/>
          <w:b/>
          <w:sz w:val="26"/>
          <w:szCs w:val="26"/>
          <w:highlight w:val="yellow"/>
        </w:rPr>
        <w:t>của NHTM?</w:t>
      </w:r>
    </w:p>
    <w:p w:rsidR="005B56AC" w:rsidRPr="002C7249" w:rsidRDefault="005B56AC" w:rsidP="00305198">
      <w:pPr>
        <w:pStyle w:val="Normal2"/>
        <w:rPr>
          <w:rFonts w:cs="Times New Roman"/>
          <w:szCs w:val="26"/>
        </w:rPr>
      </w:pPr>
      <w:r w:rsidRPr="002C7249">
        <w:rPr>
          <w:rFonts w:cs="Times New Roman"/>
          <w:b/>
          <w:szCs w:val="26"/>
        </w:rPr>
        <w:t>Chức năng trung gian tín dụng</w:t>
      </w:r>
      <w:r w:rsidRPr="002C7249">
        <w:rPr>
          <w:rFonts w:cs="Times New Roman"/>
          <w:szCs w:val="26"/>
        </w:rPr>
        <w:t>:</w:t>
      </w:r>
    </w:p>
    <w:p w:rsidR="005B56AC" w:rsidRPr="002C7249" w:rsidRDefault="005B56AC" w:rsidP="00305198">
      <w:pPr>
        <w:spacing w:after="0" w:line="360" w:lineRule="auto"/>
        <w:jc w:val="both"/>
        <w:rPr>
          <w:rFonts w:ascii="Times New Roman" w:hAnsi="Times New Roman" w:cs="Times New Roman"/>
          <w:sz w:val="26"/>
          <w:szCs w:val="26"/>
        </w:rPr>
      </w:pPr>
      <w:r w:rsidRPr="002C7249">
        <w:rPr>
          <w:rFonts w:ascii="Times New Roman" w:hAnsi="Times New Roman" w:cs="Times New Roman"/>
          <w:sz w:val="26"/>
          <w:szCs w:val="26"/>
        </w:rPr>
        <w:t xml:space="preserve">Chức năng trung gian tín dụng được xem là chức năng quan trọng nhất của ngân hàng thương mại. Khi thực hiện chức năng trung gian tín dụng, NHTM đóng vai trò là cầu nối giữa người thừa vốn và người có nhu cầu về vốn. </w:t>
      </w:r>
    </w:p>
    <w:p w:rsidR="005B56AC" w:rsidRPr="002C7249" w:rsidRDefault="005B56AC" w:rsidP="00305198">
      <w:pPr>
        <w:pStyle w:val="Normal2"/>
        <w:rPr>
          <w:rFonts w:cs="Times New Roman"/>
          <w:szCs w:val="26"/>
        </w:rPr>
      </w:pPr>
      <w:r w:rsidRPr="002C7249">
        <w:rPr>
          <w:rFonts w:cs="Times New Roman"/>
          <w:b/>
          <w:szCs w:val="26"/>
        </w:rPr>
        <w:t>Chức năng trung gian thanh toán</w:t>
      </w:r>
      <w:r w:rsidRPr="002C7249">
        <w:rPr>
          <w:rFonts w:cs="Times New Roman"/>
          <w:szCs w:val="26"/>
        </w:rPr>
        <w:t>:</w:t>
      </w:r>
    </w:p>
    <w:p w:rsidR="005B56AC" w:rsidRPr="002C7249" w:rsidRDefault="005B56AC" w:rsidP="00305198">
      <w:pPr>
        <w:spacing w:after="0" w:line="360" w:lineRule="auto"/>
        <w:jc w:val="both"/>
        <w:rPr>
          <w:rFonts w:ascii="Times New Roman" w:hAnsi="Times New Roman" w:cs="Times New Roman"/>
          <w:sz w:val="26"/>
          <w:szCs w:val="26"/>
        </w:rPr>
      </w:pPr>
      <w:r w:rsidRPr="002C7249">
        <w:rPr>
          <w:rFonts w:ascii="Times New Roman" w:hAnsi="Times New Roman" w:cs="Times New Roman"/>
          <w:sz w:val="26"/>
          <w:szCs w:val="26"/>
        </w:rPr>
        <w:t>Ở đây NHTM đóng vai trò là thủ quỹ cho các doanh nghiệp và cá nhân, thực hiện các thanh toán theo yêu cầu của khách hàng như trích tiền từ tài khoản tiền gửi của họ để thanh toán tiền hàng hóa, dịch vụ hoặc nhập vào tài khoản tiền gửi của khách hàng tiền thu bán hàng và các khoản thu khác theo lệnh của họ.</w:t>
      </w:r>
    </w:p>
    <w:p w:rsidR="005B56AC" w:rsidRPr="002C7249" w:rsidRDefault="005B56AC" w:rsidP="00305198">
      <w:pPr>
        <w:pStyle w:val="Normal2"/>
        <w:rPr>
          <w:rFonts w:cs="Times New Roman"/>
          <w:szCs w:val="26"/>
        </w:rPr>
      </w:pPr>
      <w:r w:rsidRPr="002C7249">
        <w:rPr>
          <w:rFonts w:cs="Times New Roman"/>
          <w:b/>
          <w:szCs w:val="26"/>
        </w:rPr>
        <w:t>Chức năng tạo tiền</w:t>
      </w:r>
      <w:r w:rsidRPr="002C7249">
        <w:rPr>
          <w:rFonts w:cs="Times New Roman"/>
          <w:szCs w:val="26"/>
        </w:rPr>
        <w:t>:</w:t>
      </w:r>
    </w:p>
    <w:p w:rsidR="00CB1E3E" w:rsidRPr="002C7249" w:rsidRDefault="005B56AC" w:rsidP="00305198">
      <w:pPr>
        <w:spacing w:after="0" w:line="360" w:lineRule="auto"/>
        <w:jc w:val="both"/>
        <w:rPr>
          <w:rFonts w:ascii="Times New Roman" w:hAnsi="Times New Roman" w:cs="Times New Roman"/>
          <w:sz w:val="26"/>
          <w:szCs w:val="26"/>
        </w:rPr>
      </w:pPr>
      <w:r w:rsidRPr="002C7249">
        <w:rPr>
          <w:rFonts w:ascii="Times New Roman" w:hAnsi="Times New Roman" w:cs="Times New Roman"/>
          <w:sz w:val="26"/>
          <w:szCs w:val="26"/>
        </w:rPr>
        <w:t xml:space="preserve">Chức năng tạo tiền được thực thi trên cơ sở hai chức năng khác của NHTM là chức năng tín dụng và chức năng thanh toán. Với chức năng này, hệ thống NHTM đã làm </w:t>
      </w:r>
      <w:r w:rsidRPr="002C7249">
        <w:rPr>
          <w:rFonts w:ascii="Times New Roman" w:hAnsi="Times New Roman" w:cs="Times New Roman"/>
          <w:sz w:val="26"/>
          <w:szCs w:val="26"/>
        </w:rPr>
        <w:lastRenderedPageBreak/>
        <w:t>tăng tổng phương tiện thanh toán trong nền kinh tế, đáp ứng nhu cầu thanh toán, chi trả của xã hội.</w:t>
      </w:r>
    </w:p>
    <w:p w:rsidR="00C65A5A" w:rsidRPr="002C7249" w:rsidRDefault="0094021B" w:rsidP="00305198">
      <w:pPr>
        <w:pStyle w:val="ListParagraph"/>
        <w:numPr>
          <w:ilvl w:val="0"/>
          <w:numId w:val="2"/>
        </w:numPr>
        <w:spacing w:after="0"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So sánh ngân hàng thương mại với các tổ chức tín dụng khác?</w:t>
      </w:r>
    </w:p>
    <w:tbl>
      <w:tblPr>
        <w:tblW w:w="97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7"/>
        <w:gridCol w:w="4771"/>
      </w:tblGrid>
      <w:tr w:rsidR="003118B0" w:rsidRPr="002C7249" w:rsidTr="00836C53">
        <w:trPr>
          <w:trHeight w:val="70"/>
        </w:trPr>
        <w:tc>
          <w:tcPr>
            <w:tcW w:w="4947" w:type="dxa"/>
          </w:tcPr>
          <w:p w:rsidR="00E20E25" w:rsidRPr="002C7249" w:rsidRDefault="00E20E25" w:rsidP="009D132C">
            <w:pPr>
              <w:autoSpaceDE w:val="0"/>
              <w:autoSpaceDN w:val="0"/>
              <w:adjustRightInd w:val="0"/>
              <w:snapToGrid w:val="0"/>
              <w:spacing w:after="0" w:line="360" w:lineRule="auto"/>
              <w:jc w:val="center"/>
              <w:rPr>
                <w:rFonts w:ascii="Times New Roman" w:hAnsi="Times New Roman" w:cs="Times New Roman"/>
                <w:sz w:val="26"/>
                <w:szCs w:val="26"/>
                <w:lang w:eastAsia="ja-JP"/>
              </w:rPr>
            </w:pPr>
            <w:r w:rsidRPr="002C7249">
              <w:rPr>
                <w:rFonts w:ascii="Times New Roman" w:hAnsi="Times New Roman" w:cs="Times New Roman"/>
                <w:b/>
                <w:bCs/>
                <w:sz w:val="26"/>
                <w:szCs w:val="26"/>
                <w:lang w:eastAsia="ja-JP"/>
              </w:rPr>
              <w:t>Các tổ chức tài chính phi ngân hàng</w:t>
            </w:r>
          </w:p>
        </w:tc>
        <w:tc>
          <w:tcPr>
            <w:tcW w:w="4771" w:type="dxa"/>
          </w:tcPr>
          <w:p w:rsidR="00E20E25" w:rsidRPr="002C7249" w:rsidRDefault="00E20E25" w:rsidP="009D132C">
            <w:pPr>
              <w:autoSpaceDE w:val="0"/>
              <w:autoSpaceDN w:val="0"/>
              <w:adjustRightInd w:val="0"/>
              <w:snapToGrid w:val="0"/>
              <w:spacing w:after="0" w:line="360" w:lineRule="auto"/>
              <w:jc w:val="center"/>
              <w:rPr>
                <w:rFonts w:ascii="Times New Roman" w:hAnsi="Times New Roman" w:cs="Times New Roman"/>
                <w:sz w:val="26"/>
                <w:szCs w:val="26"/>
                <w:lang w:eastAsia="ja-JP"/>
              </w:rPr>
            </w:pPr>
            <w:r w:rsidRPr="002C7249">
              <w:rPr>
                <w:rFonts w:ascii="Times New Roman" w:hAnsi="Times New Roman" w:cs="Times New Roman"/>
                <w:b/>
                <w:bCs/>
                <w:sz w:val="26"/>
                <w:szCs w:val="26"/>
                <w:lang w:eastAsia="ja-JP"/>
              </w:rPr>
              <w:t>Ngân hàng</w:t>
            </w:r>
          </w:p>
        </w:tc>
      </w:tr>
      <w:tr w:rsidR="003118B0" w:rsidRPr="002C7249" w:rsidTr="00836C53">
        <w:trPr>
          <w:trHeight w:val="1460"/>
        </w:trPr>
        <w:tc>
          <w:tcPr>
            <w:tcW w:w="4947" w:type="dxa"/>
          </w:tcPr>
          <w:p w:rsidR="00E20E25" w:rsidRPr="002C7249" w:rsidRDefault="00E20E25" w:rsidP="00305198">
            <w:pPr>
              <w:autoSpaceDE w:val="0"/>
              <w:autoSpaceDN w:val="0"/>
              <w:adjustRightInd w:val="0"/>
              <w:snapToGri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 Là tổ chức không nhận tiền gửi không kỳ hạn </w:t>
            </w:r>
          </w:p>
          <w:p w:rsidR="00E20E25" w:rsidRPr="002C7249" w:rsidRDefault="00E20E25" w:rsidP="00305198">
            <w:pPr>
              <w:autoSpaceDE w:val="0"/>
              <w:autoSpaceDN w:val="0"/>
              <w:adjustRightInd w:val="0"/>
              <w:snapToGri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Không phải tạo lập dự trữ bắt buộc</w:t>
            </w:r>
          </w:p>
          <w:p w:rsidR="00E20E25" w:rsidRPr="002C7249" w:rsidRDefault="00E20E25" w:rsidP="00305198">
            <w:pPr>
              <w:autoSpaceDE w:val="0"/>
              <w:autoSpaceDN w:val="0"/>
              <w:adjustRightInd w:val="0"/>
              <w:snapToGri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 Không có chức năng trung gian thanh toán: không thực hiện nghiệp vụ thanh toán cho khách hàng.  </w:t>
            </w:r>
          </w:p>
          <w:p w:rsidR="00E20E25" w:rsidRPr="002C7249" w:rsidRDefault="00E20E25" w:rsidP="00305198">
            <w:pPr>
              <w:autoSpaceDE w:val="0"/>
              <w:autoSpaceDN w:val="0"/>
              <w:adjustRightInd w:val="0"/>
              <w:snapToGri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 Không tham gia vào quá trình tạo tiền gửi và không bị chi phối, điều hành và kiểm soát bởi NHTW.  </w:t>
            </w:r>
          </w:p>
        </w:tc>
        <w:tc>
          <w:tcPr>
            <w:tcW w:w="4771" w:type="dxa"/>
          </w:tcPr>
          <w:p w:rsidR="00E20E25" w:rsidRPr="002C7249" w:rsidRDefault="00E20E25" w:rsidP="00305198">
            <w:pPr>
              <w:autoSpaceDE w:val="0"/>
              <w:autoSpaceDN w:val="0"/>
              <w:adjustRightInd w:val="0"/>
              <w:snapToGri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 Là tổ chức được phép nhận tiền gửi không kỳ hạn </w:t>
            </w:r>
          </w:p>
          <w:p w:rsidR="00E20E25" w:rsidRPr="002C7249" w:rsidRDefault="00E20E25" w:rsidP="00305198">
            <w:pPr>
              <w:autoSpaceDE w:val="0"/>
              <w:autoSpaceDN w:val="0"/>
              <w:adjustRightInd w:val="0"/>
              <w:snapToGri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Phải tạo lập dự trữ bắt buộc</w:t>
            </w:r>
          </w:p>
          <w:p w:rsidR="00E20E25" w:rsidRPr="002C7249" w:rsidRDefault="00E20E25" w:rsidP="00305198">
            <w:pPr>
              <w:autoSpaceDE w:val="0"/>
              <w:autoSpaceDN w:val="0"/>
              <w:adjustRightInd w:val="0"/>
              <w:snapToGri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 Có chức năng trung gian thanh toán: thực hiện nghiệp vụ thanh toán cho khách hàng </w:t>
            </w:r>
          </w:p>
          <w:p w:rsidR="00E20E25" w:rsidRPr="002C7249" w:rsidRDefault="00E20E25" w:rsidP="00305198">
            <w:pPr>
              <w:autoSpaceDE w:val="0"/>
              <w:autoSpaceDN w:val="0"/>
              <w:adjustRightInd w:val="0"/>
              <w:snapToGrid w:val="0"/>
              <w:spacing w:after="0" w:line="360" w:lineRule="auto"/>
              <w:jc w:val="both"/>
              <w:rPr>
                <w:rFonts w:ascii="Times New Roman" w:hAnsi="Times New Roman" w:cs="Times New Roman"/>
                <w:sz w:val="26"/>
                <w:szCs w:val="26"/>
                <w:lang w:eastAsia="ja-JP"/>
              </w:rPr>
            </w:pPr>
          </w:p>
          <w:p w:rsidR="00E20E25" w:rsidRPr="002C7249" w:rsidRDefault="00E20E25" w:rsidP="00305198">
            <w:pPr>
              <w:autoSpaceDE w:val="0"/>
              <w:autoSpaceDN w:val="0"/>
              <w:adjustRightInd w:val="0"/>
              <w:snapToGri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Có khả năng tạo tiền theo cấp số nhân và chịu sự chi phối, điều hành và kiểm soát củ</w:t>
            </w:r>
            <w:r w:rsidR="00CB1E3E" w:rsidRPr="002C7249">
              <w:rPr>
                <w:rFonts w:ascii="Times New Roman" w:hAnsi="Times New Roman" w:cs="Times New Roman"/>
                <w:sz w:val="26"/>
                <w:szCs w:val="26"/>
                <w:lang w:eastAsia="ja-JP"/>
              </w:rPr>
              <w:t>a NHTW.</w:t>
            </w:r>
          </w:p>
        </w:tc>
      </w:tr>
    </w:tbl>
    <w:p w:rsidR="00E20E25" w:rsidRPr="002C7249" w:rsidRDefault="00E20E25" w:rsidP="00305198">
      <w:pPr>
        <w:pStyle w:val="ListParagraph"/>
        <w:spacing w:after="0" w:line="360" w:lineRule="auto"/>
        <w:jc w:val="both"/>
        <w:rPr>
          <w:rFonts w:ascii="Times New Roman" w:hAnsi="Times New Roman" w:cs="Times New Roman"/>
          <w:sz w:val="26"/>
          <w:szCs w:val="26"/>
        </w:rPr>
      </w:pPr>
    </w:p>
    <w:p w:rsidR="0094021B" w:rsidRPr="002C7249" w:rsidRDefault="0094021B" w:rsidP="00305198">
      <w:pPr>
        <w:spacing w:after="0"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Chương 6: Tín dụng và lãi suất</w:t>
      </w:r>
    </w:p>
    <w:p w:rsidR="0094021B" w:rsidRPr="002C7249" w:rsidRDefault="001F6429" w:rsidP="00305198">
      <w:pPr>
        <w:pStyle w:val="ListParagraph"/>
        <w:numPr>
          <w:ilvl w:val="0"/>
          <w:numId w:val="3"/>
        </w:numPr>
        <w:spacing w:after="0"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So sánh các hình thực tín dụng?</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018"/>
        <w:gridCol w:w="2475"/>
        <w:gridCol w:w="3165"/>
      </w:tblGrid>
      <w:tr w:rsidR="003118B0" w:rsidRPr="002C7249" w:rsidTr="00836C53">
        <w:trPr>
          <w:trHeight w:val="523"/>
          <w:jc w:val="center"/>
        </w:trPr>
        <w:tc>
          <w:tcPr>
            <w:tcW w:w="1638" w:type="dxa"/>
          </w:tcPr>
          <w:p w:rsidR="00AC1752" w:rsidRPr="002C7249" w:rsidRDefault="00AC1752" w:rsidP="00305198">
            <w:pPr>
              <w:autoSpaceDE w:val="0"/>
              <w:autoSpaceDN w:val="0"/>
              <w:adjustRightInd w:val="0"/>
              <w:spacing w:after="0" w:line="360" w:lineRule="auto"/>
              <w:jc w:val="both"/>
              <w:rPr>
                <w:rFonts w:ascii="Times New Roman" w:hAnsi="Times New Roman" w:cs="Times New Roman"/>
                <w:b/>
                <w:bCs/>
                <w:sz w:val="26"/>
                <w:szCs w:val="26"/>
                <w:lang w:eastAsia="ja-JP"/>
              </w:rPr>
            </w:pPr>
          </w:p>
        </w:tc>
        <w:tc>
          <w:tcPr>
            <w:tcW w:w="3018" w:type="dxa"/>
          </w:tcPr>
          <w:p w:rsidR="00AC1752" w:rsidRPr="002C7249" w:rsidRDefault="00AC1752" w:rsidP="00305198">
            <w:pPr>
              <w:autoSpaceDE w:val="0"/>
              <w:autoSpaceDN w:val="0"/>
              <w:adjustRightInd w:val="0"/>
              <w:spacing w:after="0" w:line="360" w:lineRule="auto"/>
              <w:jc w:val="both"/>
              <w:rPr>
                <w:rFonts w:ascii="Times New Roman" w:hAnsi="Times New Roman" w:cs="Times New Roman"/>
                <w:b/>
                <w:sz w:val="26"/>
                <w:szCs w:val="26"/>
                <w:lang w:eastAsia="ja-JP"/>
              </w:rPr>
            </w:pPr>
            <w:r w:rsidRPr="002C7249">
              <w:rPr>
                <w:rFonts w:ascii="Times New Roman" w:hAnsi="Times New Roman" w:cs="Times New Roman"/>
                <w:b/>
                <w:sz w:val="26"/>
                <w:szCs w:val="26"/>
                <w:lang w:eastAsia="ja-JP"/>
              </w:rPr>
              <w:t>TDTM</w:t>
            </w:r>
          </w:p>
        </w:tc>
        <w:tc>
          <w:tcPr>
            <w:tcW w:w="2475" w:type="dxa"/>
          </w:tcPr>
          <w:p w:rsidR="00AC1752" w:rsidRPr="002C7249" w:rsidRDefault="00AC1752" w:rsidP="00305198">
            <w:pPr>
              <w:autoSpaceDE w:val="0"/>
              <w:autoSpaceDN w:val="0"/>
              <w:adjustRightInd w:val="0"/>
              <w:spacing w:after="0" w:line="360" w:lineRule="auto"/>
              <w:jc w:val="both"/>
              <w:rPr>
                <w:rFonts w:ascii="Times New Roman" w:hAnsi="Times New Roman" w:cs="Times New Roman"/>
                <w:b/>
                <w:sz w:val="26"/>
                <w:szCs w:val="26"/>
                <w:lang w:eastAsia="ja-JP"/>
              </w:rPr>
            </w:pPr>
            <w:r w:rsidRPr="002C7249">
              <w:rPr>
                <w:rFonts w:ascii="Times New Roman" w:hAnsi="Times New Roman" w:cs="Times New Roman"/>
                <w:b/>
                <w:sz w:val="26"/>
                <w:szCs w:val="26"/>
                <w:lang w:eastAsia="ja-JP"/>
              </w:rPr>
              <w:t>TDNH</w:t>
            </w:r>
          </w:p>
        </w:tc>
        <w:tc>
          <w:tcPr>
            <w:tcW w:w="3165" w:type="dxa"/>
          </w:tcPr>
          <w:p w:rsidR="00AC1752" w:rsidRPr="002C7249" w:rsidRDefault="00AC1752" w:rsidP="00305198">
            <w:pPr>
              <w:autoSpaceDE w:val="0"/>
              <w:autoSpaceDN w:val="0"/>
              <w:adjustRightInd w:val="0"/>
              <w:spacing w:after="0" w:line="360" w:lineRule="auto"/>
              <w:jc w:val="both"/>
              <w:rPr>
                <w:rFonts w:ascii="Times New Roman" w:hAnsi="Times New Roman" w:cs="Times New Roman"/>
                <w:b/>
                <w:sz w:val="26"/>
                <w:szCs w:val="26"/>
                <w:lang w:eastAsia="ja-JP"/>
              </w:rPr>
            </w:pPr>
            <w:r w:rsidRPr="002C7249">
              <w:rPr>
                <w:rFonts w:ascii="Times New Roman" w:hAnsi="Times New Roman" w:cs="Times New Roman"/>
                <w:b/>
                <w:sz w:val="26"/>
                <w:szCs w:val="26"/>
                <w:lang w:eastAsia="ja-JP"/>
              </w:rPr>
              <w:t>TDNN</w:t>
            </w:r>
          </w:p>
        </w:tc>
      </w:tr>
      <w:tr w:rsidR="003118B0" w:rsidRPr="002C7249" w:rsidTr="00836C53">
        <w:trPr>
          <w:trHeight w:val="523"/>
          <w:jc w:val="center"/>
        </w:trPr>
        <w:tc>
          <w:tcPr>
            <w:tcW w:w="1638"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b/>
                <w:bCs/>
                <w:sz w:val="26"/>
                <w:szCs w:val="26"/>
                <w:lang w:eastAsia="ja-JP"/>
              </w:rPr>
              <w:t xml:space="preserve">Chủ thể tham gia </w:t>
            </w:r>
          </w:p>
        </w:tc>
        <w:tc>
          <w:tcPr>
            <w:tcW w:w="3018"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Giữa các doanh nghiệp trực tiếp sản xuất kinh doanh với nhau </w:t>
            </w:r>
          </w:p>
        </w:tc>
        <w:tc>
          <w:tcPr>
            <w:tcW w:w="2475"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Một bên là ngân hàng và bên còn lại lá các chủ thể khác (tổ chức, cá nhân,…) trong nền kinh tế </w:t>
            </w:r>
          </w:p>
        </w:tc>
        <w:tc>
          <w:tcPr>
            <w:tcW w:w="3165"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Một bên là nhà nước và một bên là các chũ thể khác trong nền kinh tế có thể trong nước hoặc ngoài nước. </w:t>
            </w:r>
          </w:p>
        </w:tc>
      </w:tr>
      <w:tr w:rsidR="003118B0" w:rsidRPr="002C7249" w:rsidTr="00836C53">
        <w:trPr>
          <w:trHeight w:val="385"/>
          <w:jc w:val="center"/>
        </w:trPr>
        <w:tc>
          <w:tcPr>
            <w:tcW w:w="1638"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b/>
                <w:bCs/>
                <w:sz w:val="26"/>
                <w:szCs w:val="26"/>
                <w:lang w:eastAsia="ja-JP"/>
              </w:rPr>
              <w:t xml:space="preserve">Đối tượng </w:t>
            </w:r>
          </w:p>
        </w:tc>
        <w:tc>
          <w:tcPr>
            <w:tcW w:w="3018"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Được cấp bằng hàng hoá </w:t>
            </w:r>
          </w:p>
        </w:tc>
        <w:tc>
          <w:tcPr>
            <w:tcW w:w="2475"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Được cấp bằng tiền tệ là chủ yếu </w:t>
            </w:r>
          </w:p>
        </w:tc>
        <w:tc>
          <w:tcPr>
            <w:tcW w:w="3165"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Được cấp bằng tiền tệ là chủ yếu, cũng có thể bằng hiện vật</w:t>
            </w:r>
          </w:p>
        </w:tc>
      </w:tr>
      <w:tr w:rsidR="003118B0" w:rsidRPr="002C7249" w:rsidTr="00836C53">
        <w:trPr>
          <w:trHeight w:val="385"/>
          <w:jc w:val="center"/>
        </w:trPr>
        <w:tc>
          <w:tcPr>
            <w:tcW w:w="1638"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b/>
                <w:bCs/>
                <w:sz w:val="26"/>
                <w:szCs w:val="26"/>
                <w:lang w:eastAsia="ja-JP"/>
              </w:rPr>
              <w:t xml:space="preserve">Thời hạn </w:t>
            </w:r>
          </w:p>
        </w:tc>
        <w:tc>
          <w:tcPr>
            <w:tcW w:w="3018"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Có thời hạn ngắn là chủ yếu </w:t>
            </w:r>
          </w:p>
        </w:tc>
        <w:tc>
          <w:tcPr>
            <w:tcW w:w="2475"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Rất linh hoạt: ngắn hạn, trung hạn và dài hạn </w:t>
            </w:r>
          </w:p>
        </w:tc>
        <w:tc>
          <w:tcPr>
            <w:tcW w:w="3165"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Ngắn, trung, dài hạn </w:t>
            </w:r>
          </w:p>
        </w:tc>
      </w:tr>
      <w:tr w:rsidR="003118B0" w:rsidRPr="002C7249" w:rsidTr="00836C53">
        <w:trPr>
          <w:trHeight w:val="385"/>
          <w:jc w:val="center"/>
        </w:trPr>
        <w:tc>
          <w:tcPr>
            <w:tcW w:w="1638"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b/>
                <w:bCs/>
                <w:sz w:val="26"/>
                <w:szCs w:val="26"/>
                <w:lang w:eastAsia="ja-JP"/>
              </w:rPr>
              <w:t xml:space="preserve">Công cụ </w:t>
            </w:r>
          </w:p>
        </w:tc>
        <w:tc>
          <w:tcPr>
            <w:tcW w:w="3018"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Thương phiếu </w:t>
            </w:r>
          </w:p>
        </w:tc>
        <w:tc>
          <w:tcPr>
            <w:tcW w:w="2475"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Rất linh hoạt: kỳ phiếu, trái phiếu ngân hàng, chứng chỉ tiền gửi</w:t>
            </w:r>
            <w:proofErr w:type="gramStart"/>
            <w:r w:rsidRPr="002C7249">
              <w:rPr>
                <w:rFonts w:ascii="Times New Roman" w:hAnsi="Times New Roman" w:cs="Times New Roman"/>
                <w:sz w:val="26"/>
                <w:szCs w:val="26"/>
                <w:lang w:eastAsia="ja-JP"/>
              </w:rPr>
              <w:t>,,</w:t>
            </w:r>
            <w:proofErr w:type="gramEnd"/>
            <w:r w:rsidRPr="002C7249">
              <w:rPr>
                <w:rFonts w:ascii="Times New Roman" w:hAnsi="Times New Roman" w:cs="Times New Roman"/>
                <w:sz w:val="26"/>
                <w:szCs w:val="26"/>
                <w:lang w:eastAsia="ja-JP"/>
              </w:rPr>
              <w:t xml:space="preserve"> hợp đồng tín dụng,…</w:t>
            </w:r>
          </w:p>
        </w:tc>
        <w:tc>
          <w:tcPr>
            <w:tcW w:w="3165"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Giấy tờ có giá (tín phiếu kho bạc, trái phiếu nhà nước</w:t>
            </w:r>
            <w:proofErr w:type="gramStart"/>
            <w:r w:rsidRPr="002C7249">
              <w:rPr>
                <w:rFonts w:ascii="Times New Roman" w:hAnsi="Times New Roman" w:cs="Times New Roman"/>
                <w:sz w:val="26"/>
                <w:szCs w:val="26"/>
                <w:lang w:eastAsia="ja-JP"/>
              </w:rPr>
              <w:t>,…</w:t>
            </w:r>
            <w:proofErr w:type="gramEnd"/>
            <w:r w:rsidRPr="002C7249">
              <w:rPr>
                <w:rFonts w:ascii="Times New Roman" w:hAnsi="Times New Roman" w:cs="Times New Roman"/>
                <w:sz w:val="26"/>
                <w:szCs w:val="26"/>
                <w:lang w:eastAsia="ja-JP"/>
              </w:rPr>
              <w:t xml:space="preserve">) </w:t>
            </w:r>
          </w:p>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Hiệp định, hiệp ước vay nợ</w:t>
            </w:r>
          </w:p>
        </w:tc>
      </w:tr>
      <w:tr w:rsidR="003118B0" w:rsidRPr="002C7249" w:rsidTr="00836C53">
        <w:trPr>
          <w:trHeight w:val="111"/>
          <w:jc w:val="center"/>
        </w:trPr>
        <w:tc>
          <w:tcPr>
            <w:tcW w:w="1638"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b/>
                <w:bCs/>
                <w:sz w:val="26"/>
                <w:szCs w:val="26"/>
                <w:lang w:eastAsia="ja-JP"/>
              </w:rPr>
              <w:lastRenderedPageBreak/>
              <w:t xml:space="preserve">Tính chất </w:t>
            </w:r>
          </w:p>
        </w:tc>
        <w:tc>
          <w:tcPr>
            <w:tcW w:w="3018"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Trực tiếp </w:t>
            </w:r>
          </w:p>
        </w:tc>
        <w:tc>
          <w:tcPr>
            <w:tcW w:w="2475"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Gián tiếp </w:t>
            </w:r>
          </w:p>
        </w:tc>
        <w:tc>
          <w:tcPr>
            <w:tcW w:w="3165"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Trực tiếp </w:t>
            </w:r>
          </w:p>
        </w:tc>
      </w:tr>
      <w:tr w:rsidR="003118B0" w:rsidRPr="002C7249" w:rsidTr="00836C53">
        <w:trPr>
          <w:trHeight w:val="523"/>
          <w:jc w:val="center"/>
        </w:trPr>
        <w:tc>
          <w:tcPr>
            <w:tcW w:w="1638"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b/>
                <w:bCs/>
                <w:sz w:val="26"/>
                <w:szCs w:val="26"/>
                <w:lang w:eastAsia="ja-JP"/>
              </w:rPr>
              <w:t xml:space="preserve">Mục đích </w:t>
            </w:r>
          </w:p>
        </w:tc>
        <w:tc>
          <w:tcPr>
            <w:tcW w:w="3018"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Phục vụ nhu cầu sản xuất và lưu thông hàng hoá vì mục tiêu lợi nhuận </w:t>
            </w:r>
          </w:p>
        </w:tc>
        <w:tc>
          <w:tcPr>
            <w:tcW w:w="2475"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Phục vụ sản xuất kinh doanh hoặc tiêu dùng qua đó thu được lợi nhuận. </w:t>
            </w:r>
          </w:p>
        </w:tc>
        <w:tc>
          <w:tcPr>
            <w:tcW w:w="3165" w:type="dxa"/>
          </w:tcPr>
          <w:p w:rsidR="001F6429" w:rsidRPr="002C7249" w:rsidRDefault="001F6429" w:rsidP="00305198">
            <w:pPr>
              <w:autoSpaceDE w:val="0"/>
              <w:autoSpaceDN w:val="0"/>
              <w:adjustRightInd w:val="0"/>
              <w:spacing w:after="0" w:line="360" w:lineRule="auto"/>
              <w:jc w:val="both"/>
              <w:rPr>
                <w:rFonts w:ascii="Times New Roman" w:hAnsi="Times New Roman" w:cs="Times New Roman"/>
                <w:sz w:val="26"/>
                <w:szCs w:val="26"/>
                <w:lang w:eastAsia="ja-JP"/>
              </w:rPr>
            </w:pPr>
            <w:r w:rsidRPr="002C7249">
              <w:rPr>
                <w:rFonts w:ascii="Times New Roman" w:hAnsi="Times New Roman" w:cs="Times New Roman"/>
                <w:sz w:val="26"/>
                <w:szCs w:val="26"/>
                <w:lang w:eastAsia="ja-JP"/>
              </w:rPr>
              <w:t xml:space="preserve">Phục vụ cho nhu cầu của ngân sách nhà nước. </w:t>
            </w:r>
          </w:p>
        </w:tc>
      </w:tr>
    </w:tbl>
    <w:p w:rsidR="00CB1E3E" w:rsidRPr="002C7249" w:rsidRDefault="00CB1E3E" w:rsidP="00305198">
      <w:pPr>
        <w:pStyle w:val="Normal-loimodau"/>
        <w:numPr>
          <w:ilvl w:val="0"/>
          <w:numId w:val="3"/>
        </w:numPr>
        <w:rPr>
          <w:rFonts w:cs="Times New Roman"/>
          <w:szCs w:val="26"/>
        </w:rPr>
      </w:pPr>
      <w:r w:rsidRPr="002C7249">
        <w:rPr>
          <w:rFonts w:cs="Times New Roman"/>
          <w:szCs w:val="26"/>
        </w:rPr>
        <w:t>Trình bày các khái niệm: Lãi suất thả nổi và lãi suất cố định và cho biết ưu nhược điểm của chúng?</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4468"/>
        <w:gridCol w:w="3946"/>
      </w:tblGrid>
      <w:tr w:rsidR="003118B0" w:rsidRPr="002C7249" w:rsidTr="0064202D">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B1E3E" w:rsidRPr="002C7249" w:rsidRDefault="00CB1E3E" w:rsidP="009D132C">
            <w:pPr>
              <w:spacing w:after="0" w:line="360" w:lineRule="auto"/>
              <w:ind w:right="360"/>
              <w:jc w:val="center"/>
              <w:rPr>
                <w:rFonts w:ascii="Times New Roman" w:hAnsi="Times New Roman" w:cs="Times New Roman"/>
                <w:b/>
                <w:sz w:val="26"/>
                <w:szCs w:val="26"/>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CB1E3E" w:rsidRPr="002C7249" w:rsidRDefault="00CB1E3E" w:rsidP="009D132C">
            <w:pPr>
              <w:spacing w:after="0" w:line="360" w:lineRule="auto"/>
              <w:ind w:left="-180" w:right="360" w:firstLine="180"/>
              <w:jc w:val="center"/>
              <w:rPr>
                <w:rFonts w:ascii="Times New Roman" w:hAnsi="Times New Roman" w:cs="Times New Roman"/>
                <w:b/>
                <w:sz w:val="26"/>
                <w:szCs w:val="26"/>
              </w:rPr>
            </w:pPr>
            <w:r w:rsidRPr="002C7249">
              <w:rPr>
                <w:rFonts w:ascii="Times New Roman" w:hAnsi="Times New Roman" w:cs="Times New Roman"/>
                <w:b/>
                <w:sz w:val="26"/>
                <w:szCs w:val="26"/>
              </w:rPr>
              <w:t>Lãi suất cố định</w:t>
            </w:r>
          </w:p>
        </w:tc>
        <w:tc>
          <w:tcPr>
            <w:tcW w:w="3946" w:type="dxa"/>
            <w:tcBorders>
              <w:top w:val="single" w:sz="4" w:space="0" w:color="auto"/>
              <w:left w:val="single" w:sz="4" w:space="0" w:color="auto"/>
              <w:bottom w:val="single" w:sz="4" w:space="0" w:color="auto"/>
              <w:right w:val="single" w:sz="4" w:space="0" w:color="auto"/>
            </w:tcBorders>
            <w:shd w:val="clear" w:color="auto" w:fill="FFFFFF"/>
            <w:hideMark/>
          </w:tcPr>
          <w:p w:rsidR="00CB1E3E" w:rsidRPr="002C7249" w:rsidRDefault="00CB1E3E" w:rsidP="009D132C">
            <w:pPr>
              <w:spacing w:after="0" w:line="360" w:lineRule="auto"/>
              <w:ind w:left="-180" w:right="360" w:firstLine="180"/>
              <w:jc w:val="center"/>
              <w:rPr>
                <w:rFonts w:ascii="Times New Roman" w:hAnsi="Times New Roman" w:cs="Times New Roman"/>
                <w:b/>
                <w:sz w:val="26"/>
                <w:szCs w:val="26"/>
              </w:rPr>
            </w:pPr>
            <w:r w:rsidRPr="002C7249">
              <w:rPr>
                <w:rFonts w:ascii="Times New Roman" w:hAnsi="Times New Roman" w:cs="Times New Roman"/>
                <w:b/>
                <w:sz w:val="26"/>
                <w:szCs w:val="26"/>
              </w:rPr>
              <w:t>Lãi suất thả nổi</w:t>
            </w:r>
          </w:p>
        </w:tc>
      </w:tr>
      <w:tr w:rsidR="003118B0" w:rsidRPr="002C7249" w:rsidTr="0064202D">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E3E" w:rsidRPr="002C7249" w:rsidRDefault="00CB1E3E" w:rsidP="00305198">
            <w:pPr>
              <w:spacing w:after="0" w:line="360" w:lineRule="auto"/>
              <w:ind w:right="34"/>
              <w:jc w:val="both"/>
              <w:rPr>
                <w:rFonts w:ascii="Times New Roman" w:hAnsi="Times New Roman" w:cs="Times New Roman"/>
                <w:b/>
                <w:sz w:val="26"/>
                <w:szCs w:val="26"/>
              </w:rPr>
            </w:pPr>
            <w:r w:rsidRPr="002C7249">
              <w:rPr>
                <w:rFonts w:ascii="Times New Roman" w:hAnsi="Times New Roman" w:cs="Times New Roman"/>
                <w:b/>
                <w:sz w:val="26"/>
                <w:szCs w:val="26"/>
              </w:rPr>
              <w:t>Khái niệm</w:t>
            </w:r>
          </w:p>
        </w:tc>
        <w:tc>
          <w:tcPr>
            <w:tcW w:w="4468" w:type="dxa"/>
            <w:tcBorders>
              <w:top w:val="single" w:sz="4" w:space="0" w:color="auto"/>
              <w:left w:val="single" w:sz="4" w:space="0" w:color="auto"/>
              <w:bottom w:val="single" w:sz="4" w:space="0" w:color="auto"/>
              <w:right w:val="single" w:sz="4" w:space="0" w:color="auto"/>
            </w:tcBorders>
            <w:vAlign w:val="center"/>
            <w:hideMark/>
          </w:tcPr>
          <w:p w:rsidR="00CB1E3E" w:rsidRPr="002C7249" w:rsidRDefault="00CB1E3E" w:rsidP="00305198">
            <w:pPr>
              <w:spacing w:after="0" w:line="360" w:lineRule="auto"/>
              <w:jc w:val="both"/>
              <w:rPr>
                <w:rFonts w:ascii="Times New Roman" w:hAnsi="Times New Roman" w:cs="Times New Roman"/>
                <w:sz w:val="26"/>
                <w:szCs w:val="26"/>
              </w:rPr>
            </w:pPr>
            <w:r w:rsidRPr="002C7249">
              <w:rPr>
                <w:rFonts w:ascii="Times New Roman" w:hAnsi="Times New Roman" w:cs="Times New Roman"/>
                <w:sz w:val="26"/>
                <w:szCs w:val="26"/>
              </w:rPr>
              <w:t>Là lãi suất được áp dụng trong suốt thời hạn vay</w:t>
            </w:r>
          </w:p>
        </w:tc>
        <w:tc>
          <w:tcPr>
            <w:tcW w:w="3946" w:type="dxa"/>
            <w:tcBorders>
              <w:top w:val="single" w:sz="4" w:space="0" w:color="auto"/>
              <w:left w:val="single" w:sz="4" w:space="0" w:color="auto"/>
              <w:bottom w:val="single" w:sz="4" w:space="0" w:color="auto"/>
              <w:right w:val="single" w:sz="4" w:space="0" w:color="auto"/>
            </w:tcBorders>
            <w:vAlign w:val="center"/>
            <w:hideMark/>
          </w:tcPr>
          <w:p w:rsidR="00CB1E3E" w:rsidRPr="002C7249" w:rsidRDefault="00CB1E3E" w:rsidP="00305198">
            <w:pPr>
              <w:spacing w:after="0" w:line="360" w:lineRule="auto"/>
              <w:jc w:val="both"/>
              <w:rPr>
                <w:rFonts w:ascii="Times New Roman" w:hAnsi="Times New Roman" w:cs="Times New Roman"/>
                <w:sz w:val="26"/>
                <w:szCs w:val="26"/>
              </w:rPr>
            </w:pPr>
            <w:r w:rsidRPr="002C7249">
              <w:rPr>
                <w:rFonts w:ascii="Times New Roman" w:hAnsi="Times New Roman" w:cs="Times New Roman"/>
                <w:sz w:val="26"/>
                <w:szCs w:val="26"/>
              </w:rPr>
              <w:t>Là lãi suất có thể thay đổi phù hợp với sự biến động của lãi suất thị trường và có thể báo trước hoặc không báo trước</w:t>
            </w:r>
          </w:p>
        </w:tc>
      </w:tr>
      <w:tr w:rsidR="003118B0" w:rsidRPr="002C7249" w:rsidTr="0064202D">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E3E" w:rsidRPr="002C7249" w:rsidRDefault="00CB1E3E" w:rsidP="00305198">
            <w:pPr>
              <w:spacing w:after="0" w:line="360" w:lineRule="auto"/>
              <w:ind w:right="34"/>
              <w:jc w:val="both"/>
              <w:rPr>
                <w:rFonts w:ascii="Times New Roman" w:hAnsi="Times New Roman" w:cs="Times New Roman"/>
                <w:b/>
                <w:sz w:val="26"/>
                <w:szCs w:val="26"/>
              </w:rPr>
            </w:pPr>
            <w:r w:rsidRPr="002C7249">
              <w:rPr>
                <w:rFonts w:ascii="Times New Roman" w:hAnsi="Times New Roman" w:cs="Times New Roman"/>
                <w:b/>
                <w:sz w:val="26"/>
                <w:szCs w:val="26"/>
              </w:rPr>
              <w:t>Ưu điểm</w:t>
            </w:r>
          </w:p>
        </w:tc>
        <w:tc>
          <w:tcPr>
            <w:tcW w:w="4468" w:type="dxa"/>
            <w:tcBorders>
              <w:top w:val="single" w:sz="4" w:space="0" w:color="auto"/>
              <w:left w:val="single" w:sz="4" w:space="0" w:color="auto"/>
              <w:bottom w:val="single" w:sz="4" w:space="0" w:color="auto"/>
              <w:right w:val="single" w:sz="4" w:space="0" w:color="auto"/>
            </w:tcBorders>
            <w:vAlign w:val="center"/>
            <w:hideMark/>
          </w:tcPr>
          <w:p w:rsidR="00CB1E3E" w:rsidRPr="002C7249" w:rsidRDefault="00CB1E3E" w:rsidP="00305198">
            <w:pPr>
              <w:spacing w:after="0" w:line="360" w:lineRule="auto"/>
              <w:ind w:left="33" w:right="360" w:firstLine="284"/>
              <w:jc w:val="both"/>
              <w:rPr>
                <w:rFonts w:ascii="Times New Roman" w:hAnsi="Times New Roman" w:cs="Times New Roman"/>
                <w:sz w:val="26"/>
                <w:szCs w:val="26"/>
              </w:rPr>
            </w:pPr>
            <w:r w:rsidRPr="002C7249">
              <w:rPr>
                <w:rFonts w:ascii="Times New Roman" w:hAnsi="Times New Roman" w:cs="Times New Roman"/>
                <w:sz w:val="26"/>
                <w:szCs w:val="26"/>
              </w:rPr>
              <w:t>Người gửi tiền và người vay tiền biết trước số tiền lãi được trả và phải trả.</w:t>
            </w:r>
          </w:p>
        </w:tc>
        <w:tc>
          <w:tcPr>
            <w:tcW w:w="3946" w:type="dxa"/>
            <w:tcBorders>
              <w:top w:val="single" w:sz="4" w:space="0" w:color="auto"/>
              <w:left w:val="single" w:sz="4" w:space="0" w:color="auto"/>
              <w:bottom w:val="single" w:sz="4" w:space="0" w:color="auto"/>
              <w:right w:val="single" w:sz="4" w:space="0" w:color="auto"/>
            </w:tcBorders>
            <w:vAlign w:val="center"/>
            <w:hideMark/>
          </w:tcPr>
          <w:p w:rsidR="00CB1E3E" w:rsidRPr="002C7249" w:rsidRDefault="00CB1E3E" w:rsidP="00305198">
            <w:pPr>
              <w:spacing w:after="0" w:line="360" w:lineRule="auto"/>
              <w:jc w:val="both"/>
              <w:rPr>
                <w:rFonts w:ascii="Times New Roman" w:hAnsi="Times New Roman" w:cs="Times New Roman"/>
                <w:sz w:val="26"/>
                <w:szCs w:val="26"/>
              </w:rPr>
            </w:pPr>
            <w:r w:rsidRPr="002C7249">
              <w:rPr>
                <w:rFonts w:ascii="Times New Roman" w:hAnsi="Times New Roman" w:cs="Times New Roman"/>
                <w:sz w:val="26"/>
                <w:szCs w:val="26"/>
              </w:rPr>
              <w:t>Thích hợp trong một môi trường đầu tư không ổn định và các nhân tố ảnh hưởng đến lãi suất là khó dự đoán.</w:t>
            </w:r>
          </w:p>
        </w:tc>
      </w:tr>
      <w:tr w:rsidR="003118B0" w:rsidRPr="002C7249" w:rsidTr="0064202D">
        <w:trPr>
          <w:jc w:val="center"/>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E3E" w:rsidRPr="002C7249" w:rsidRDefault="00CB1E3E" w:rsidP="00305198">
            <w:pPr>
              <w:spacing w:after="0" w:line="360" w:lineRule="auto"/>
              <w:ind w:right="34"/>
              <w:jc w:val="both"/>
              <w:rPr>
                <w:rFonts w:ascii="Times New Roman" w:hAnsi="Times New Roman" w:cs="Times New Roman"/>
                <w:b/>
                <w:sz w:val="26"/>
                <w:szCs w:val="26"/>
              </w:rPr>
            </w:pPr>
            <w:r w:rsidRPr="002C7249">
              <w:rPr>
                <w:rFonts w:ascii="Times New Roman" w:hAnsi="Times New Roman" w:cs="Times New Roman"/>
                <w:b/>
                <w:sz w:val="26"/>
                <w:szCs w:val="26"/>
              </w:rPr>
              <w:t>Nhược điểm</w:t>
            </w:r>
          </w:p>
        </w:tc>
        <w:tc>
          <w:tcPr>
            <w:tcW w:w="4468" w:type="dxa"/>
            <w:tcBorders>
              <w:top w:val="single" w:sz="4" w:space="0" w:color="auto"/>
              <w:left w:val="single" w:sz="4" w:space="0" w:color="auto"/>
              <w:bottom w:val="single" w:sz="4" w:space="0" w:color="auto"/>
              <w:right w:val="single" w:sz="4" w:space="0" w:color="auto"/>
            </w:tcBorders>
            <w:vAlign w:val="center"/>
            <w:hideMark/>
          </w:tcPr>
          <w:p w:rsidR="00CB1E3E" w:rsidRPr="002C7249" w:rsidRDefault="00CB1E3E" w:rsidP="00305198">
            <w:pPr>
              <w:spacing w:after="0" w:line="360" w:lineRule="auto"/>
              <w:ind w:left="33" w:right="360" w:firstLine="284"/>
              <w:jc w:val="both"/>
              <w:rPr>
                <w:rFonts w:ascii="Times New Roman" w:hAnsi="Times New Roman" w:cs="Times New Roman"/>
                <w:sz w:val="26"/>
                <w:szCs w:val="26"/>
              </w:rPr>
            </w:pPr>
            <w:r w:rsidRPr="002C7249">
              <w:rPr>
                <w:rFonts w:ascii="Times New Roman" w:hAnsi="Times New Roman" w:cs="Times New Roman"/>
                <w:sz w:val="26"/>
                <w:szCs w:val="26"/>
              </w:rPr>
              <w:t>Bị ràng buộc vào một lãi suất nhất định trong một thời gian nào đó, các tổ chức tín dụng và người vay tiền khó có khả năng phản ứng linh hoạt với các biến động (nếu có) của cung cầu trên thị trường tài chính.</w:t>
            </w:r>
          </w:p>
        </w:tc>
        <w:tc>
          <w:tcPr>
            <w:tcW w:w="3946" w:type="dxa"/>
            <w:tcBorders>
              <w:top w:val="single" w:sz="4" w:space="0" w:color="auto"/>
              <w:left w:val="single" w:sz="4" w:space="0" w:color="auto"/>
              <w:bottom w:val="single" w:sz="4" w:space="0" w:color="auto"/>
              <w:right w:val="single" w:sz="4" w:space="0" w:color="auto"/>
            </w:tcBorders>
            <w:vAlign w:val="center"/>
            <w:hideMark/>
          </w:tcPr>
          <w:p w:rsidR="00CB1E3E" w:rsidRPr="002C7249" w:rsidRDefault="00CB1E3E" w:rsidP="00305198">
            <w:pPr>
              <w:spacing w:after="0" w:line="360" w:lineRule="auto"/>
              <w:jc w:val="both"/>
              <w:rPr>
                <w:rFonts w:ascii="Times New Roman" w:hAnsi="Times New Roman" w:cs="Times New Roman"/>
                <w:sz w:val="26"/>
                <w:szCs w:val="26"/>
              </w:rPr>
            </w:pPr>
            <w:r w:rsidRPr="002C7249">
              <w:rPr>
                <w:rFonts w:ascii="Times New Roman" w:hAnsi="Times New Roman" w:cs="Times New Roman"/>
                <w:sz w:val="26"/>
                <w:szCs w:val="26"/>
              </w:rPr>
              <w:t>Người đi vay và người cho vay không thể xác định chính xác mức lãi suất sẽ phải trả.</w:t>
            </w:r>
          </w:p>
        </w:tc>
      </w:tr>
    </w:tbl>
    <w:p w:rsidR="0064202D" w:rsidRPr="002C7249" w:rsidRDefault="0064202D" w:rsidP="00305198">
      <w:pPr>
        <w:spacing w:after="0"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Chương 7: NHTW và CSTT</w:t>
      </w:r>
    </w:p>
    <w:p w:rsidR="0064202D" w:rsidRPr="002C7249" w:rsidRDefault="0064202D" w:rsidP="00305198">
      <w:pPr>
        <w:spacing w:after="0" w:line="360" w:lineRule="auto"/>
        <w:jc w:val="both"/>
        <w:rPr>
          <w:rFonts w:ascii="Times New Roman" w:hAnsi="Times New Roman" w:cs="Times New Roman"/>
          <w:b/>
          <w:sz w:val="26"/>
          <w:szCs w:val="26"/>
        </w:rPr>
      </w:pPr>
      <w:r w:rsidRPr="002C7249">
        <w:rPr>
          <w:rFonts w:ascii="Times New Roman" w:hAnsi="Times New Roman" w:cs="Times New Roman"/>
          <w:b/>
          <w:sz w:val="26"/>
          <w:szCs w:val="26"/>
        </w:rPr>
        <w:t>Câu 1</w:t>
      </w:r>
      <w:proofErr w:type="gramStart"/>
      <w:r w:rsidRPr="002C7249">
        <w:rPr>
          <w:rFonts w:ascii="Times New Roman" w:hAnsi="Times New Roman" w:cs="Times New Roman"/>
          <w:b/>
          <w:sz w:val="26"/>
          <w:szCs w:val="26"/>
        </w:rPr>
        <w:t>:</w:t>
      </w:r>
      <w:r w:rsidRPr="002C7249">
        <w:rPr>
          <w:rFonts w:ascii="Times New Roman" w:hAnsi="Times New Roman" w:cs="Times New Roman"/>
          <w:b/>
          <w:sz w:val="26"/>
          <w:szCs w:val="26"/>
          <w:highlight w:val="yellow"/>
        </w:rPr>
        <w:t>Trình</w:t>
      </w:r>
      <w:proofErr w:type="gramEnd"/>
      <w:r w:rsidRPr="002C7249">
        <w:rPr>
          <w:rFonts w:ascii="Times New Roman" w:hAnsi="Times New Roman" w:cs="Times New Roman"/>
          <w:b/>
          <w:sz w:val="26"/>
          <w:szCs w:val="26"/>
          <w:highlight w:val="yellow"/>
        </w:rPr>
        <w:t xml:space="preserve"> bày đặc điểm của mô hình NHTW độc lập với chính phủ và NHTW trực thuộc chính phủ?</w:t>
      </w:r>
    </w:p>
    <w:p w:rsidR="0064202D" w:rsidRPr="002C7249" w:rsidRDefault="0064202D" w:rsidP="00305198">
      <w:pPr>
        <w:pStyle w:val="ListParagraph"/>
        <w:numPr>
          <w:ilvl w:val="0"/>
          <w:numId w:val="13"/>
        </w:numPr>
        <w:spacing w:after="0" w:line="360" w:lineRule="auto"/>
        <w:jc w:val="both"/>
        <w:rPr>
          <w:rFonts w:ascii="Times New Roman" w:hAnsi="Times New Roman" w:cs="Times New Roman"/>
          <w:sz w:val="26"/>
          <w:szCs w:val="26"/>
        </w:rPr>
      </w:pPr>
      <w:r w:rsidRPr="002C7249">
        <w:rPr>
          <w:rFonts w:ascii="Times New Roman" w:hAnsi="Times New Roman" w:cs="Times New Roman"/>
          <w:i/>
          <w:sz w:val="26"/>
          <w:szCs w:val="26"/>
          <w:lang w:val="nl-NL"/>
        </w:rPr>
        <w:t>NHTW</w:t>
      </w:r>
      <w:r w:rsidRPr="002C7249">
        <w:rPr>
          <w:rFonts w:ascii="Times New Roman" w:hAnsi="Times New Roman" w:cs="Times New Roman"/>
          <w:i/>
          <w:sz w:val="26"/>
          <w:szCs w:val="26"/>
        </w:rPr>
        <w:t xml:space="preserve"> độc lập với Chính phủ:</w:t>
      </w:r>
    </w:p>
    <w:p w:rsidR="0064202D" w:rsidRPr="002C7249" w:rsidRDefault="005E0E2A" w:rsidP="00305198">
      <w:pPr>
        <w:spacing w:after="0" w:line="360" w:lineRule="auto"/>
        <w:jc w:val="both"/>
        <w:rPr>
          <w:rFonts w:ascii="Times New Roman" w:hAnsi="Times New Roman" w:cs="Times New Roman"/>
          <w:sz w:val="26"/>
          <w:szCs w:val="26"/>
        </w:rPr>
      </w:pPr>
      <w:r w:rsidRPr="002C7249">
        <w:rPr>
          <w:rFonts w:ascii="Times New Roman" w:hAnsi="Times New Roman" w:cs="Times New Roman"/>
          <w:noProof/>
          <w:sz w:val="26"/>
          <w:szCs w:val="26"/>
        </w:rPr>
        <w:pict>
          <v:group id="Group 6" o:spid="_x0000_s1026" style="position:absolute;left:0;text-align:left;margin-left:9.75pt;margin-top:15.25pt;width:464.55pt;height:88.9pt;z-index:251659264;mso-width-relative:margin;mso-height-relative:margin" coordsize="6768,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">
            <v:rect id="Rectangle 490" o:spid="_x0000_s1027" style="position:absolute;left:2448;width:1872;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4202D" w:rsidRPr="00275A97" w:rsidRDefault="0064202D" w:rsidP="0064202D">
                    <w:pPr>
                      <w:pStyle w:val="NormalWeb"/>
                      <w:spacing w:before="0" w:beforeAutospacing="0" w:after="0" w:afterAutospacing="0"/>
                      <w:jc w:val="center"/>
                      <w:textAlignment w:val="baseline"/>
                      <w:rPr>
                        <w:sz w:val="28"/>
                        <w:szCs w:val="28"/>
                      </w:rPr>
                    </w:pPr>
                    <w:r w:rsidRPr="00275A97">
                      <w:rPr>
                        <w:b/>
                        <w:bCs/>
                        <w:color w:val="00B0F0"/>
                        <w:kern w:val="24"/>
                        <w:position w:val="1"/>
                        <w:sz w:val="28"/>
                        <w:szCs w:val="28"/>
                      </w:rPr>
                      <w:t>Quốc hội</w:t>
                    </w:r>
                  </w:p>
                </w:txbxContent>
              </v:textbox>
            </v:rect>
            <v:rect id="Rectangle 491" o:spid="_x0000_s1028" style="position:absolute;top:1152;width:1872;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4202D" w:rsidRPr="00275A97" w:rsidRDefault="0064202D" w:rsidP="0064202D">
                    <w:pPr>
                      <w:pStyle w:val="NormalWeb"/>
                      <w:spacing w:before="0" w:beforeAutospacing="0" w:after="200" w:afterAutospacing="0"/>
                      <w:jc w:val="center"/>
                      <w:textAlignment w:val="baseline"/>
                      <w:rPr>
                        <w:sz w:val="28"/>
                        <w:szCs w:val="28"/>
                      </w:rPr>
                    </w:pPr>
                    <w:r>
                      <w:rPr>
                        <w:b/>
                        <w:bCs/>
                        <w:color w:val="00C800"/>
                        <w:kern w:val="24"/>
                        <w:position w:val="1"/>
                        <w:sz w:val="28"/>
                        <w:szCs w:val="28"/>
                      </w:rPr>
                      <w:t>NHTW</w:t>
                    </w:r>
                  </w:p>
                </w:txbxContent>
              </v:textbox>
            </v:rect>
            <v:rect id="Rectangle 492" o:spid="_x0000_s1029" style="position:absolute;left:4896;top:1137;width:1872;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4202D" w:rsidRPr="00275A97" w:rsidRDefault="0064202D" w:rsidP="0064202D">
                    <w:pPr>
                      <w:pStyle w:val="NormalWeb"/>
                      <w:spacing w:before="0" w:beforeAutospacing="0" w:after="0" w:afterAutospacing="0"/>
                      <w:jc w:val="center"/>
                      <w:textAlignment w:val="baseline"/>
                      <w:rPr>
                        <w:sz w:val="28"/>
                        <w:szCs w:val="28"/>
                      </w:rPr>
                    </w:pPr>
                    <w:r w:rsidRPr="00275A97">
                      <w:rPr>
                        <w:b/>
                        <w:bCs/>
                        <w:color w:val="00C800"/>
                        <w:kern w:val="24"/>
                        <w:position w:val="1"/>
                        <w:sz w:val="28"/>
                        <w:szCs w:val="28"/>
                      </w:rPr>
                      <w:t>Chính phủ</w:t>
                    </w:r>
                  </w:p>
                </w:txbxContent>
              </v:textbox>
            </v:rect>
            <v:line id="Line 6" o:spid="_x0000_s1030" style="position:absolute;visibility:visible" from="1872,1440" to="4896,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h08QAAADbAAAADwAAAGRycy9kb3ducmV2LnhtbESP0WrCQBBF3wv+wzKFvtVNW1GJ2Ygt&#10;CJWioPYDptkxCcnOhuzWpH/vPBR8m+HeufdMth5dq67Uh9qzgZdpAoq48Lbm0sD3efu8BBUissXW&#10;Mxn4owDrfPKQYWr9wEe6nmKpJIRDigaqGLtU61BU5DBMfUcs2sX3DqOsfaltj4OEu1a/JslcO6xZ&#10;Girs6KOiojn9OgNvzXK//Wp2w6yzi4N9/9kfZhyNeXocNytQkcZ4N/9ff1rBF3r5RQb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62HTxAAAANsAAAAPAAAAAAAAAAAA&#10;AAAAAKECAABkcnMvZG93bnJldi54bWxQSwUGAAAAAAQABAD5AAAAkgMAAAAA&#10;">
              <v:stroke dashstyle="dash" startarrow="block" endarrow="block"/>
            </v:line>
            <v:line id="Line 7" o:spid="_x0000_s1031" style="position:absolute;visibility:visible" from="4320,273" to="576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8" o:spid="_x0000_s1032" style="position:absolute;visibility:visible" from="999,288" to="243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9" o:spid="_x0000_s1033" style="position:absolute;visibility:visible" from="5767,273" to="5767,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0" o:spid="_x0000_s1034" style="position:absolute;visibility:visible" from="997,294" to="997,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group>
        </w:pict>
      </w:r>
    </w:p>
    <w:p w:rsidR="0064202D" w:rsidRPr="002C7249" w:rsidRDefault="0064202D" w:rsidP="00305198">
      <w:pPr>
        <w:spacing w:after="0" w:line="360" w:lineRule="auto"/>
        <w:jc w:val="both"/>
        <w:rPr>
          <w:rFonts w:ascii="Times New Roman" w:hAnsi="Times New Roman" w:cs="Times New Roman"/>
          <w:sz w:val="26"/>
          <w:szCs w:val="26"/>
        </w:rPr>
      </w:pPr>
    </w:p>
    <w:p w:rsidR="0064202D" w:rsidRPr="002C7249" w:rsidRDefault="0064202D" w:rsidP="00305198">
      <w:pPr>
        <w:spacing w:after="0" w:line="360" w:lineRule="auto"/>
        <w:jc w:val="both"/>
        <w:rPr>
          <w:rFonts w:ascii="Times New Roman" w:hAnsi="Times New Roman" w:cs="Times New Roman"/>
          <w:sz w:val="26"/>
          <w:szCs w:val="26"/>
        </w:rPr>
      </w:pPr>
    </w:p>
    <w:p w:rsidR="0064202D" w:rsidRPr="002C7249" w:rsidRDefault="0064202D" w:rsidP="00305198">
      <w:pPr>
        <w:spacing w:after="0" w:line="360" w:lineRule="auto"/>
        <w:jc w:val="both"/>
        <w:rPr>
          <w:rFonts w:ascii="Times New Roman" w:hAnsi="Times New Roman" w:cs="Times New Roman"/>
          <w:sz w:val="26"/>
          <w:szCs w:val="26"/>
        </w:rPr>
      </w:pPr>
    </w:p>
    <w:p w:rsidR="0064202D" w:rsidRPr="002C7249" w:rsidRDefault="0064202D" w:rsidP="00305198">
      <w:pPr>
        <w:spacing w:after="0" w:line="360" w:lineRule="auto"/>
        <w:jc w:val="both"/>
        <w:rPr>
          <w:rFonts w:ascii="Times New Roman" w:hAnsi="Times New Roman" w:cs="Times New Roman"/>
          <w:sz w:val="26"/>
          <w:szCs w:val="26"/>
        </w:rPr>
      </w:pPr>
    </w:p>
    <w:p w:rsidR="0064202D" w:rsidRPr="002C7249" w:rsidRDefault="0064202D" w:rsidP="00305198">
      <w:pPr>
        <w:spacing w:after="0" w:line="360" w:lineRule="auto"/>
        <w:ind w:firstLine="713"/>
        <w:jc w:val="both"/>
        <w:rPr>
          <w:rFonts w:ascii="Times New Roman" w:hAnsi="Times New Roman" w:cs="Times New Roman"/>
          <w:sz w:val="26"/>
          <w:szCs w:val="26"/>
          <w:lang w:val="nl-NL"/>
        </w:rPr>
      </w:pPr>
      <w:r w:rsidRPr="002C7249">
        <w:rPr>
          <w:rFonts w:ascii="Times New Roman" w:eastAsia="Calibri" w:hAnsi="Times New Roman" w:cs="Times New Roman"/>
          <w:sz w:val="26"/>
          <w:szCs w:val="26"/>
          <w:lang w:val="nl-NL"/>
        </w:rPr>
        <w:t xml:space="preserve">Theo mô hình này, Chính phủ không có quyền can thiệp vào hoạt động của Ngân hàng trung ương, đặc biệt là trong việc xây dựng và thực thi chính sách tiền </w:t>
      </w:r>
      <w:r w:rsidRPr="002C7249">
        <w:rPr>
          <w:rFonts w:ascii="Times New Roman" w:eastAsia="Calibri" w:hAnsi="Times New Roman" w:cs="Times New Roman"/>
          <w:sz w:val="26"/>
          <w:szCs w:val="26"/>
          <w:lang w:val="nl-NL"/>
        </w:rPr>
        <w:lastRenderedPageBreak/>
        <w:t>tệ.Chính phủ là người thực thi chính sách tài chính quốc gia, quản lý, điều hành ngân sách nhà nước. Để ngân hàng trung ương trực thuộc Chính phủ sẽ bị Chính phủ lạm dụng công cụ phát hành tiền để trang trải sự thiếu hụt của ngân sách nhà nước, từ đó dễ gây ra lạm phát. Mặt khác ngân hàng trung ương mất hẳn tính độc lập và chủ động trong việc xây dựng và thực thi chính sách tiền tệ.</w:t>
      </w:r>
    </w:p>
    <w:p w:rsidR="0064202D" w:rsidRPr="002C7249" w:rsidRDefault="0064202D" w:rsidP="00305198">
      <w:pPr>
        <w:pStyle w:val="ListParagraph"/>
        <w:numPr>
          <w:ilvl w:val="0"/>
          <w:numId w:val="13"/>
        </w:numPr>
        <w:spacing w:after="0" w:line="360" w:lineRule="auto"/>
        <w:jc w:val="both"/>
        <w:rPr>
          <w:rFonts w:ascii="Times New Roman" w:hAnsi="Times New Roman" w:cs="Times New Roman"/>
          <w:sz w:val="26"/>
          <w:szCs w:val="26"/>
          <w:lang w:val="nl-NL"/>
        </w:rPr>
      </w:pPr>
      <w:r w:rsidRPr="002C7249">
        <w:rPr>
          <w:rFonts w:ascii="Times New Roman" w:hAnsi="Times New Roman" w:cs="Times New Roman"/>
          <w:i/>
          <w:sz w:val="26"/>
          <w:szCs w:val="26"/>
          <w:lang w:val="nl-NL"/>
        </w:rPr>
        <w:t>NHTW</w:t>
      </w:r>
      <w:r w:rsidRPr="002C7249">
        <w:rPr>
          <w:rFonts w:ascii="Times New Roman" w:hAnsi="Times New Roman" w:cs="Times New Roman"/>
          <w:i/>
          <w:sz w:val="26"/>
          <w:szCs w:val="26"/>
        </w:rPr>
        <w:t xml:space="preserve"> phụ thuộc Chính phủ:</w:t>
      </w:r>
    </w:p>
    <w:p w:rsidR="0064202D" w:rsidRPr="002C7249" w:rsidRDefault="005E0E2A" w:rsidP="00305198">
      <w:pPr>
        <w:pStyle w:val="ListParagraph"/>
        <w:spacing w:after="0" w:line="360" w:lineRule="auto"/>
        <w:jc w:val="both"/>
        <w:rPr>
          <w:rFonts w:ascii="Times New Roman" w:eastAsia="Calibri" w:hAnsi="Times New Roman" w:cs="Times New Roman"/>
          <w:sz w:val="26"/>
          <w:szCs w:val="26"/>
          <w:lang w:val="nl-NL"/>
        </w:rPr>
      </w:pPr>
      <w:r w:rsidRPr="002C7249">
        <w:rPr>
          <w:rFonts w:ascii="Times New Roman" w:hAnsi="Times New Roman" w:cs="Times New Roman"/>
          <w:noProof/>
          <w:sz w:val="26"/>
          <w:szCs w:val="26"/>
        </w:rPr>
        <w:pict>
          <v:group id="Group 2" o:spid="_x0000_s1035" style="position:absolute;left:0;text-align:left;margin-left:61.1pt;margin-top:6.35pt;width:340.2pt;height:83.5pt;z-index:251660288;mso-width-relative:margin;mso-height-relative:margin" coordsize="1584,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">
            <v:rect id="Rectangle 36" o:spid="_x0000_s1036" style="position:absolute;width:1584;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4202D" w:rsidRPr="00275A97" w:rsidRDefault="0064202D" w:rsidP="0064202D">
                    <w:pPr>
                      <w:pStyle w:val="NormalWeb"/>
                      <w:spacing w:before="0" w:beforeAutospacing="0" w:after="0" w:afterAutospacing="0"/>
                      <w:jc w:val="center"/>
                      <w:textAlignment w:val="baseline"/>
                      <w:rPr>
                        <w:sz w:val="28"/>
                        <w:szCs w:val="28"/>
                      </w:rPr>
                    </w:pPr>
                    <w:r w:rsidRPr="00275A97">
                      <w:rPr>
                        <w:b/>
                        <w:bCs/>
                        <w:color w:val="00C800"/>
                        <w:kern w:val="24"/>
                        <w:position w:val="1"/>
                        <w:sz w:val="28"/>
                        <w:szCs w:val="28"/>
                      </w:rPr>
                      <w:t>Chính phủ</w:t>
                    </w:r>
                    <w:r>
                      <w:rPr>
                        <w:b/>
                        <w:bCs/>
                        <w:color w:val="00C800"/>
                        <w:kern w:val="24"/>
                        <w:position w:val="1"/>
                        <w:sz w:val="28"/>
                        <w:szCs w:val="28"/>
                      </w:rPr>
                      <w:t>/ Bộ Tài chính</w:t>
                    </w:r>
                  </w:p>
                  <w:p w:rsidR="0064202D" w:rsidRPr="00765B7F" w:rsidRDefault="0064202D" w:rsidP="0064202D">
                    <w:pPr>
                      <w:rPr>
                        <w:color w:val="FF0000"/>
                        <w:sz w:val="28"/>
                        <w:szCs w:val="28"/>
                      </w:rPr>
                    </w:pPr>
                  </w:p>
                </w:txbxContent>
              </v:textbox>
            </v:rect>
            <v:rect id="Rectangle 37" o:spid="_x0000_s1037" style="position:absolute;top:879;width:1584;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4202D" w:rsidRPr="00275A97" w:rsidRDefault="0064202D" w:rsidP="0064202D">
                    <w:pPr>
                      <w:pStyle w:val="NormalWeb"/>
                      <w:spacing w:before="0" w:beforeAutospacing="0" w:after="200" w:afterAutospacing="0"/>
                      <w:jc w:val="center"/>
                      <w:textAlignment w:val="baseline"/>
                      <w:rPr>
                        <w:sz w:val="28"/>
                        <w:szCs w:val="28"/>
                      </w:rPr>
                    </w:pPr>
                    <w:r w:rsidRPr="00275A97">
                      <w:rPr>
                        <w:b/>
                        <w:bCs/>
                        <w:color w:val="00C800"/>
                        <w:kern w:val="24"/>
                        <w:position w:val="1"/>
                        <w:sz w:val="28"/>
                        <w:szCs w:val="28"/>
                      </w:rPr>
                      <w:t>NHT</w:t>
                    </w:r>
                    <w:r>
                      <w:rPr>
                        <w:b/>
                        <w:bCs/>
                        <w:color w:val="00C800"/>
                        <w:kern w:val="24"/>
                        <w:position w:val="1"/>
                        <w:sz w:val="28"/>
                        <w:szCs w:val="28"/>
                      </w:rPr>
                      <w:t>W</w:t>
                    </w:r>
                  </w:p>
                  <w:p w:rsidR="0064202D" w:rsidRPr="00765B7F" w:rsidRDefault="0064202D" w:rsidP="0064202D">
                    <w:pPr>
                      <w:rPr>
                        <w:color w:val="FF0000"/>
                        <w:sz w:val="28"/>
                        <w:szCs w:val="28"/>
                      </w:rPr>
                    </w:pPr>
                  </w:p>
                </w:txbxContent>
              </v:textbox>
            </v:rect>
            <v:line id="Line 5" o:spid="_x0000_s1038" style="position:absolute;visibility:visible" from="780,432" to="78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group>
        </w:pict>
      </w:r>
    </w:p>
    <w:p w:rsidR="0064202D" w:rsidRPr="002C7249" w:rsidRDefault="0064202D" w:rsidP="00305198">
      <w:pPr>
        <w:spacing w:after="0" w:line="360" w:lineRule="auto"/>
        <w:jc w:val="both"/>
        <w:rPr>
          <w:rFonts w:ascii="Times New Roman" w:hAnsi="Times New Roman" w:cs="Times New Roman"/>
          <w:sz w:val="26"/>
          <w:szCs w:val="26"/>
        </w:rPr>
      </w:pPr>
    </w:p>
    <w:p w:rsidR="0064202D" w:rsidRPr="002C7249" w:rsidRDefault="0064202D" w:rsidP="00305198">
      <w:pPr>
        <w:spacing w:after="0" w:line="360" w:lineRule="auto"/>
        <w:jc w:val="both"/>
        <w:rPr>
          <w:rFonts w:ascii="Times New Roman" w:hAnsi="Times New Roman" w:cs="Times New Roman"/>
          <w:sz w:val="26"/>
          <w:szCs w:val="26"/>
        </w:rPr>
      </w:pPr>
    </w:p>
    <w:p w:rsidR="0064202D" w:rsidRPr="002C7249" w:rsidRDefault="0064202D" w:rsidP="00305198">
      <w:pPr>
        <w:spacing w:after="0" w:line="360" w:lineRule="auto"/>
        <w:jc w:val="both"/>
        <w:rPr>
          <w:rFonts w:ascii="Times New Roman" w:hAnsi="Times New Roman" w:cs="Times New Roman"/>
          <w:sz w:val="26"/>
          <w:szCs w:val="26"/>
        </w:rPr>
      </w:pPr>
    </w:p>
    <w:p w:rsidR="0064202D" w:rsidRPr="002C7249" w:rsidRDefault="0064202D" w:rsidP="009D132C">
      <w:pPr>
        <w:spacing w:after="0" w:line="360" w:lineRule="auto"/>
        <w:ind w:firstLine="713"/>
        <w:jc w:val="both"/>
        <w:rPr>
          <w:rFonts w:ascii="Times New Roman" w:hAnsi="Times New Roman" w:cs="Times New Roman"/>
          <w:sz w:val="26"/>
          <w:szCs w:val="26"/>
          <w:lang w:val="nl-NL"/>
        </w:rPr>
      </w:pPr>
      <w:r w:rsidRPr="002C7249">
        <w:rPr>
          <w:rFonts w:ascii="Times New Roman" w:eastAsia="Calibri" w:hAnsi="Times New Roman" w:cs="Times New Roman"/>
          <w:sz w:val="26"/>
          <w:szCs w:val="26"/>
          <w:lang w:val="nl-NL"/>
        </w:rPr>
        <w:t>Theo mô hình này, Chính phủ có ảnh hưởng rất lớn đối với ngân hàng trung ương thông qua việc bổ nhiệm các thành viên của bộ máy quản trị và điều hành ngân hàng trung ương, thậm chí Chính phủ còn can thiệp trực tiếp vào việc xây dựng và thực thi chính sách tiền tệ.Việc hoạch định và thực thi chính sách tiền tệ là một trong những công cụ chủ yếu trong tổng thể các công cụ quản lý kinh tế vĩ mô. Chính phủ phải nắm lấy ngân hàng trung ương để sử dụng ngân hàng này trong việc thực hiện các chức năng của Chính phủ.</w:t>
      </w:r>
    </w:p>
    <w:p w:rsidR="0064202D" w:rsidRPr="002C7249" w:rsidRDefault="0064202D" w:rsidP="00305198">
      <w:pPr>
        <w:spacing w:after="0" w:line="360" w:lineRule="auto"/>
        <w:jc w:val="both"/>
        <w:rPr>
          <w:rFonts w:ascii="Times New Roman" w:hAnsi="Times New Roman" w:cs="Times New Roman"/>
          <w:b/>
          <w:sz w:val="26"/>
          <w:szCs w:val="26"/>
        </w:rPr>
      </w:pPr>
      <w:r w:rsidRPr="002C7249">
        <w:rPr>
          <w:rFonts w:ascii="Times New Roman" w:hAnsi="Times New Roman" w:cs="Times New Roman"/>
          <w:b/>
          <w:sz w:val="26"/>
          <w:szCs w:val="26"/>
          <w:lang w:val="nl-NL"/>
        </w:rPr>
        <w:t>Câu 2:</w:t>
      </w:r>
      <w:r w:rsidRPr="002C7249">
        <w:rPr>
          <w:rFonts w:ascii="Times New Roman" w:hAnsi="Times New Roman" w:cs="Times New Roman"/>
          <w:b/>
          <w:sz w:val="26"/>
          <w:szCs w:val="26"/>
        </w:rPr>
        <w:t>N</w:t>
      </w:r>
      <w:r w:rsidRPr="002C7249">
        <w:rPr>
          <w:rFonts w:ascii="Times New Roman" w:eastAsia="Calibri" w:hAnsi="Times New Roman" w:cs="Times New Roman"/>
          <w:b/>
          <w:sz w:val="26"/>
          <w:szCs w:val="26"/>
        </w:rPr>
        <w:t>gân hàng trung ương thực hiện chức năng quản lý nhà nước về tiền tệ, tín dụng, ngân hàng</w:t>
      </w:r>
      <w:r w:rsidRPr="002C7249">
        <w:rPr>
          <w:rFonts w:ascii="Times New Roman" w:hAnsi="Times New Roman" w:cs="Times New Roman"/>
          <w:b/>
          <w:sz w:val="26"/>
          <w:szCs w:val="26"/>
        </w:rPr>
        <w:t xml:space="preserve"> n</w:t>
      </w:r>
      <w:r w:rsidRPr="002C7249">
        <w:rPr>
          <w:rFonts w:ascii="Times New Roman" w:eastAsia="Calibri" w:hAnsi="Times New Roman" w:cs="Times New Roman"/>
          <w:b/>
          <w:sz w:val="26"/>
          <w:szCs w:val="26"/>
        </w:rPr>
        <w:t>hưng khác với tính chất quản lý của các cơ quan khác trong bộ máy nhà nướ</w:t>
      </w:r>
      <w:r w:rsidRPr="002C7249">
        <w:rPr>
          <w:rFonts w:ascii="Times New Roman" w:hAnsi="Times New Roman" w:cs="Times New Roman"/>
          <w:b/>
          <w:sz w:val="26"/>
          <w:szCs w:val="26"/>
        </w:rPr>
        <w:t>c như thế nào ?</w:t>
      </w:r>
    </w:p>
    <w:p w:rsidR="0064202D" w:rsidRPr="002C7249" w:rsidRDefault="0064202D" w:rsidP="00305198">
      <w:pPr>
        <w:pStyle w:val="ListParagraph"/>
        <w:tabs>
          <w:tab w:val="left" w:pos="567"/>
          <w:tab w:val="left" w:pos="1134"/>
          <w:tab w:val="left" w:pos="1701"/>
        </w:tabs>
        <w:spacing w:after="0" w:line="360" w:lineRule="auto"/>
        <w:ind w:left="0"/>
        <w:jc w:val="both"/>
        <w:rPr>
          <w:rFonts w:ascii="Times New Roman" w:hAnsi="Times New Roman" w:cs="Times New Roman"/>
          <w:sz w:val="26"/>
          <w:szCs w:val="26"/>
        </w:rPr>
      </w:pPr>
      <w:r w:rsidRPr="002C7249">
        <w:rPr>
          <w:rFonts w:ascii="Times New Roman" w:eastAsia="Calibri" w:hAnsi="Times New Roman" w:cs="Times New Roman"/>
          <w:sz w:val="26"/>
          <w:szCs w:val="26"/>
        </w:rPr>
        <w:t xml:space="preserve">Ngân hàng trung ương thực hiện chức năng quản lý không chỉ đơn thuần bằng các luật lệ, các biện pháp hành chính mà còn thông qua các nghiệp vụ mang tính kinh doanh sinh lời. Ngân hàng trung ương có các khoản thu nhập từ các tài sản có của mình như chứng khoán chính phủ, kinh doanh trên thị trường ngoại hối, cho vay chiết khấu,…Hai mặt quản lý và kinh doanh gắn chặt với nhau trong tất cả các hoạt động của ngân hàng trung ương. Tuy nhiên, hoạt động kinh doanh chỉ là phương tiện để quản lý, không phải là mục đích của ngân hàng trung ương. Hầu hết các khỏan </w:t>
      </w:r>
      <w:proofErr w:type="gramStart"/>
      <w:r w:rsidRPr="002C7249">
        <w:rPr>
          <w:rFonts w:ascii="Times New Roman" w:eastAsia="Calibri" w:hAnsi="Times New Roman" w:cs="Times New Roman"/>
          <w:sz w:val="26"/>
          <w:szCs w:val="26"/>
        </w:rPr>
        <w:t>thu</w:t>
      </w:r>
      <w:proofErr w:type="gramEnd"/>
      <w:r w:rsidRPr="002C7249">
        <w:rPr>
          <w:rFonts w:ascii="Times New Roman" w:eastAsia="Calibri" w:hAnsi="Times New Roman" w:cs="Times New Roman"/>
          <w:sz w:val="26"/>
          <w:szCs w:val="26"/>
        </w:rPr>
        <w:t xml:space="preserve"> nhập của Ngân hàng trung ương, sau khi trừ các chi phí hoạt động, đều phải nộp vào ngân sách nhà nước.</w:t>
      </w:r>
    </w:p>
    <w:p w:rsidR="00DD1905" w:rsidRPr="002C7249" w:rsidRDefault="0064202D" w:rsidP="00DD1905">
      <w:pPr>
        <w:pStyle w:val="ListParagraph"/>
        <w:tabs>
          <w:tab w:val="left" w:pos="567"/>
          <w:tab w:val="left" w:pos="1134"/>
          <w:tab w:val="left" w:pos="1701"/>
        </w:tabs>
        <w:spacing w:after="0" w:line="360" w:lineRule="auto"/>
        <w:ind w:left="0"/>
        <w:jc w:val="both"/>
        <w:rPr>
          <w:rFonts w:ascii="Times New Roman" w:hAnsi="Times New Roman" w:cs="Times New Roman"/>
          <w:b/>
          <w:sz w:val="26"/>
          <w:szCs w:val="26"/>
        </w:rPr>
      </w:pPr>
      <w:r w:rsidRPr="002C7249">
        <w:rPr>
          <w:rFonts w:ascii="Times New Roman" w:hAnsi="Times New Roman" w:cs="Times New Roman"/>
          <w:b/>
          <w:sz w:val="26"/>
          <w:szCs w:val="26"/>
        </w:rPr>
        <w:t>Câu 3:</w:t>
      </w:r>
      <w:r w:rsidR="00DD1905" w:rsidRPr="002C7249">
        <w:rPr>
          <w:rFonts w:ascii="Times New Roman" w:hAnsi="Times New Roman" w:cs="Times New Roman"/>
          <w:sz w:val="26"/>
          <w:szCs w:val="26"/>
        </w:rPr>
        <w:t xml:space="preserve"> </w:t>
      </w:r>
      <w:r w:rsidR="00DD1905" w:rsidRPr="002C7249">
        <w:rPr>
          <w:rFonts w:ascii="Times New Roman" w:hAnsi="Times New Roman" w:cs="Times New Roman"/>
          <w:b/>
          <w:sz w:val="26"/>
          <w:szCs w:val="26"/>
        </w:rPr>
        <w:t>So sánh các công cụ Dự trữ bắt buộc, tái chiết khấu, nghiệp vụ thị trường mở của Chính sách tiền tệ?</w:t>
      </w:r>
    </w:p>
    <w:p w:rsidR="00644589" w:rsidRPr="002C7249" w:rsidRDefault="00644589" w:rsidP="00644589">
      <w:pPr>
        <w:tabs>
          <w:tab w:val="num" w:pos="720"/>
        </w:tabs>
        <w:spacing w:line="360" w:lineRule="auto"/>
        <w:jc w:val="both"/>
        <w:rPr>
          <w:rFonts w:ascii="Times New Roman" w:hAnsi="Times New Roman" w:cs="Times New Roman"/>
          <w:i/>
          <w:sz w:val="26"/>
          <w:szCs w:val="26"/>
        </w:rPr>
      </w:pPr>
      <w:r w:rsidRPr="002C7249">
        <w:rPr>
          <w:rFonts w:ascii="Times New Roman" w:hAnsi="Times New Roman" w:cs="Times New Roman"/>
          <w:i/>
          <w:sz w:val="26"/>
          <w:szCs w:val="26"/>
        </w:rPr>
        <w:t>Công cụ tái chiết khấu:</w:t>
      </w:r>
    </w:p>
    <w:p w:rsidR="00644589" w:rsidRPr="002C7249" w:rsidRDefault="00644589" w:rsidP="00644589">
      <w:pPr>
        <w:tabs>
          <w:tab w:val="num" w:pos="720"/>
        </w:tabs>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lastRenderedPageBreak/>
        <w:t>NHTƯ cấp tín dụng cho NHTM qua nhiều hình thức, thông dụng nhất là TCV dưới hình thức:</w:t>
      </w:r>
    </w:p>
    <w:p w:rsidR="00644589" w:rsidRPr="002C7249" w:rsidRDefault="00644589" w:rsidP="00644589">
      <w:pPr>
        <w:numPr>
          <w:ilvl w:val="1"/>
          <w:numId w:val="16"/>
        </w:numPr>
        <w:spacing w:after="0" w:line="360" w:lineRule="auto"/>
        <w:jc w:val="both"/>
        <w:rPr>
          <w:rFonts w:ascii="Times New Roman" w:hAnsi="Times New Roman" w:cs="Times New Roman"/>
          <w:sz w:val="26"/>
          <w:szCs w:val="26"/>
        </w:rPr>
      </w:pPr>
      <w:r w:rsidRPr="002C7249">
        <w:rPr>
          <w:rFonts w:ascii="Times New Roman" w:hAnsi="Times New Roman" w:cs="Times New Roman"/>
          <w:sz w:val="26"/>
          <w:szCs w:val="26"/>
        </w:rPr>
        <w:t>Chiết khấu</w:t>
      </w:r>
    </w:p>
    <w:p w:rsidR="00644589" w:rsidRPr="002C7249" w:rsidRDefault="00644589" w:rsidP="00644589">
      <w:pPr>
        <w:numPr>
          <w:ilvl w:val="1"/>
          <w:numId w:val="16"/>
        </w:numPr>
        <w:spacing w:after="0" w:line="360" w:lineRule="auto"/>
        <w:jc w:val="both"/>
        <w:rPr>
          <w:rFonts w:ascii="Times New Roman" w:hAnsi="Times New Roman" w:cs="Times New Roman"/>
          <w:sz w:val="26"/>
          <w:szCs w:val="26"/>
        </w:rPr>
      </w:pPr>
      <w:r w:rsidRPr="002C7249">
        <w:rPr>
          <w:rFonts w:ascii="Times New Roman" w:hAnsi="Times New Roman" w:cs="Times New Roman"/>
          <w:sz w:val="26"/>
          <w:szCs w:val="26"/>
        </w:rPr>
        <w:t>Tái chiết khấu các thương phiếu</w:t>
      </w:r>
    </w:p>
    <w:p w:rsidR="00644589" w:rsidRPr="002C7249" w:rsidRDefault="00644589" w:rsidP="00644589">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Khi chiết khấu hay tái chiết khấu là NHTƯ đã làm tăng khối lượng tiền trong lưu thong</w:t>
      </w:r>
    </w:p>
    <w:p w:rsidR="00644589" w:rsidRPr="002C7249" w:rsidRDefault="00644589" w:rsidP="00644589">
      <w:pPr>
        <w:tabs>
          <w:tab w:val="num" w:pos="720"/>
        </w:tabs>
        <w:spacing w:line="360" w:lineRule="auto"/>
        <w:jc w:val="both"/>
        <w:rPr>
          <w:rFonts w:ascii="Times New Roman" w:hAnsi="Times New Roman" w:cs="Times New Roman"/>
          <w:i/>
          <w:sz w:val="26"/>
          <w:szCs w:val="26"/>
        </w:rPr>
      </w:pPr>
      <w:r w:rsidRPr="002C7249">
        <w:rPr>
          <w:rFonts w:ascii="Times New Roman" w:hAnsi="Times New Roman" w:cs="Times New Roman"/>
          <w:i/>
          <w:sz w:val="26"/>
          <w:szCs w:val="26"/>
        </w:rPr>
        <w:t xml:space="preserve">Công cụ dự trữ bắt buộc: </w:t>
      </w:r>
    </w:p>
    <w:p w:rsidR="00644589" w:rsidRPr="002C7249" w:rsidRDefault="00644589" w:rsidP="00644589">
      <w:pPr>
        <w:tabs>
          <w:tab w:val="num" w:pos="720"/>
        </w:tabs>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Tỷ lệ DTBB là tỷ lệ % tính trên tổng vốn huy động được mà các NHTM không được sử dụng để kinh doanh.</w:t>
      </w:r>
    </w:p>
    <w:p w:rsidR="00644589" w:rsidRPr="002C7249" w:rsidRDefault="00644589" w:rsidP="00644589">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Mục đích của việc thực hiện DTBB:</w:t>
      </w:r>
    </w:p>
    <w:p w:rsidR="00644589" w:rsidRPr="002C7249" w:rsidRDefault="00644589" w:rsidP="00644589">
      <w:pPr>
        <w:numPr>
          <w:ilvl w:val="0"/>
          <w:numId w:val="17"/>
        </w:numPr>
        <w:spacing w:after="0" w:line="360" w:lineRule="auto"/>
        <w:jc w:val="both"/>
        <w:rPr>
          <w:rFonts w:ascii="Times New Roman" w:hAnsi="Times New Roman" w:cs="Times New Roman"/>
          <w:sz w:val="26"/>
          <w:szCs w:val="26"/>
        </w:rPr>
      </w:pPr>
      <w:r w:rsidRPr="002C7249">
        <w:rPr>
          <w:rFonts w:ascii="Times New Roman" w:hAnsi="Times New Roman" w:cs="Times New Roman"/>
          <w:sz w:val="26"/>
          <w:szCs w:val="26"/>
        </w:rPr>
        <w:t>Duy trì khả năng thanh toán thường xuyên của các NHTG</w:t>
      </w:r>
    </w:p>
    <w:p w:rsidR="00644589" w:rsidRPr="002C7249" w:rsidRDefault="00644589" w:rsidP="00644589">
      <w:pPr>
        <w:numPr>
          <w:ilvl w:val="0"/>
          <w:numId w:val="17"/>
        </w:numPr>
        <w:spacing w:after="0" w:line="360" w:lineRule="auto"/>
        <w:jc w:val="both"/>
        <w:rPr>
          <w:rFonts w:ascii="Times New Roman" w:hAnsi="Times New Roman" w:cs="Times New Roman"/>
          <w:sz w:val="26"/>
          <w:szCs w:val="26"/>
        </w:rPr>
      </w:pPr>
      <w:r w:rsidRPr="002C7249">
        <w:rPr>
          <w:rFonts w:ascii="Times New Roman" w:hAnsi="Times New Roman" w:cs="Times New Roman"/>
          <w:sz w:val="26"/>
          <w:szCs w:val="26"/>
        </w:rPr>
        <w:t>Giới hạn khả năng cho vay của NHTG, tránh được trường hợp NH này quá ham kiếm lợi nhuận bằng cách cho vay quá mức.</w:t>
      </w:r>
    </w:p>
    <w:p w:rsidR="00644589" w:rsidRPr="002C7249" w:rsidRDefault="00644589" w:rsidP="00644589">
      <w:pPr>
        <w:numPr>
          <w:ilvl w:val="0"/>
          <w:numId w:val="17"/>
        </w:numPr>
        <w:spacing w:after="0" w:line="360" w:lineRule="auto"/>
        <w:jc w:val="both"/>
        <w:rPr>
          <w:rFonts w:ascii="Times New Roman" w:hAnsi="Times New Roman" w:cs="Times New Roman"/>
          <w:b/>
          <w:sz w:val="26"/>
          <w:szCs w:val="26"/>
        </w:rPr>
      </w:pPr>
      <w:r w:rsidRPr="002C7249">
        <w:rPr>
          <w:rFonts w:ascii="Times New Roman" w:hAnsi="Times New Roman" w:cs="Times New Roman"/>
          <w:sz w:val="26"/>
          <w:szCs w:val="26"/>
        </w:rPr>
        <w:t>Là một phương tiện để NHTƯ có thêm quyền lực điều khiển hệ thống NH, tạo sự lệ thuộc của NHT vào NHTƯ</w:t>
      </w:r>
    </w:p>
    <w:p w:rsidR="00644589" w:rsidRPr="002C7249" w:rsidRDefault="00644589" w:rsidP="00644589">
      <w:pPr>
        <w:tabs>
          <w:tab w:val="num" w:pos="720"/>
        </w:tabs>
        <w:spacing w:line="360" w:lineRule="auto"/>
        <w:jc w:val="both"/>
        <w:rPr>
          <w:rFonts w:ascii="Times New Roman" w:hAnsi="Times New Roman" w:cs="Times New Roman"/>
          <w:i/>
          <w:sz w:val="26"/>
          <w:szCs w:val="26"/>
        </w:rPr>
      </w:pPr>
      <w:r w:rsidRPr="002C7249">
        <w:rPr>
          <w:rFonts w:ascii="Times New Roman" w:hAnsi="Times New Roman" w:cs="Times New Roman"/>
          <w:i/>
          <w:sz w:val="26"/>
          <w:szCs w:val="26"/>
        </w:rPr>
        <w:t xml:space="preserve">Công cụ nghiệp vụ thị trường mở: </w:t>
      </w:r>
    </w:p>
    <w:p w:rsidR="00644589" w:rsidRPr="002C7249" w:rsidRDefault="00644589" w:rsidP="00644589">
      <w:pPr>
        <w:tabs>
          <w:tab w:val="num" w:pos="720"/>
        </w:tabs>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Là công cụ chủ động của NHTƯ để điều khiển khối lượng tiền lưu thông.</w:t>
      </w:r>
    </w:p>
    <w:p w:rsidR="00644589" w:rsidRPr="002C7249" w:rsidRDefault="00644589" w:rsidP="00644589">
      <w:pPr>
        <w:spacing w:line="360" w:lineRule="auto"/>
        <w:jc w:val="both"/>
        <w:rPr>
          <w:rFonts w:ascii="Times New Roman" w:hAnsi="Times New Roman" w:cs="Times New Roman"/>
          <w:sz w:val="26"/>
          <w:szCs w:val="26"/>
        </w:rPr>
      </w:pPr>
      <w:r w:rsidRPr="002C7249">
        <w:rPr>
          <w:rFonts w:ascii="Times New Roman" w:hAnsi="Times New Roman" w:cs="Times New Roman"/>
          <w:sz w:val="26"/>
          <w:szCs w:val="26"/>
        </w:rPr>
        <w:t>Là nghiệp vụ NHTƯ tham gia mua, bán GTCG ngắn hạn trên thị trường tiền tệ với NHTM với mục đích:</w:t>
      </w:r>
    </w:p>
    <w:p w:rsidR="00644589" w:rsidRPr="002C7249" w:rsidRDefault="00644589" w:rsidP="00644589">
      <w:pPr>
        <w:numPr>
          <w:ilvl w:val="0"/>
          <w:numId w:val="18"/>
        </w:numPr>
        <w:spacing w:after="0" w:line="360" w:lineRule="auto"/>
        <w:jc w:val="both"/>
        <w:rPr>
          <w:rFonts w:ascii="Times New Roman" w:hAnsi="Times New Roman" w:cs="Times New Roman"/>
          <w:sz w:val="26"/>
          <w:szCs w:val="26"/>
        </w:rPr>
      </w:pPr>
      <w:r w:rsidRPr="002C7249">
        <w:rPr>
          <w:rFonts w:ascii="Times New Roman" w:hAnsi="Times New Roman" w:cs="Times New Roman"/>
          <w:sz w:val="26"/>
          <w:szCs w:val="26"/>
        </w:rPr>
        <w:t>Tác động đến thị trường tiền tệ</w:t>
      </w:r>
    </w:p>
    <w:p w:rsidR="00644589" w:rsidRPr="002C7249" w:rsidRDefault="00644589" w:rsidP="00644589">
      <w:pPr>
        <w:numPr>
          <w:ilvl w:val="0"/>
          <w:numId w:val="18"/>
        </w:numPr>
        <w:spacing w:after="0" w:line="360" w:lineRule="auto"/>
        <w:jc w:val="both"/>
        <w:rPr>
          <w:rFonts w:ascii="Times New Roman" w:hAnsi="Times New Roman" w:cs="Times New Roman"/>
          <w:sz w:val="26"/>
          <w:szCs w:val="26"/>
        </w:rPr>
      </w:pPr>
      <w:r w:rsidRPr="002C7249">
        <w:rPr>
          <w:rFonts w:ascii="Times New Roman" w:hAnsi="Times New Roman" w:cs="Times New Roman"/>
          <w:sz w:val="26"/>
          <w:szCs w:val="26"/>
        </w:rPr>
        <w:t>Điều hòa cung và cầu về GTCG</w:t>
      </w:r>
    </w:p>
    <w:p w:rsidR="00644589" w:rsidRPr="002C7249" w:rsidRDefault="00644589" w:rsidP="00644589">
      <w:pPr>
        <w:numPr>
          <w:ilvl w:val="0"/>
          <w:numId w:val="18"/>
        </w:numPr>
        <w:spacing w:after="0" w:line="360" w:lineRule="auto"/>
        <w:jc w:val="both"/>
        <w:rPr>
          <w:rFonts w:ascii="Times New Roman" w:hAnsi="Times New Roman" w:cs="Times New Roman"/>
          <w:sz w:val="26"/>
          <w:szCs w:val="26"/>
        </w:rPr>
      </w:pPr>
      <w:r w:rsidRPr="002C7249">
        <w:rPr>
          <w:rFonts w:ascii="Times New Roman" w:hAnsi="Times New Roman" w:cs="Times New Roman"/>
          <w:sz w:val="26"/>
          <w:szCs w:val="26"/>
        </w:rPr>
        <w:t xml:space="preserve">Gây ảnh hưởng đến khối dự trữ của NHTM tại NHTƯ </w:t>
      </w:r>
      <w:r w:rsidRPr="002C7249">
        <w:rPr>
          <w:rFonts w:ascii="Times New Roman" w:hAnsi="Times New Roman" w:cs="Times New Roman"/>
          <w:sz w:val="26"/>
          <w:szCs w:val="26"/>
        </w:rPr>
        <w:sym w:font="Wingdings" w:char="00E0"/>
      </w:r>
      <w:r w:rsidRPr="002C7249">
        <w:rPr>
          <w:rFonts w:ascii="Times New Roman" w:hAnsi="Times New Roman" w:cs="Times New Roman"/>
          <w:sz w:val="26"/>
          <w:szCs w:val="26"/>
        </w:rPr>
        <w:t xml:space="preserve"> tác động đến khả năng cung ứng tín dụng của các NH này.</w:t>
      </w:r>
    </w:p>
    <w:p w:rsidR="00644589" w:rsidRPr="002C7249" w:rsidRDefault="00644589" w:rsidP="00DD1905">
      <w:pPr>
        <w:pStyle w:val="ListParagraph"/>
        <w:tabs>
          <w:tab w:val="left" w:pos="567"/>
          <w:tab w:val="left" w:pos="1134"/>
          <w:tab w:val="left" w:pos="1701"/>
        </w:tabs>
        <w:spacing w:after="0" w:line="360" w:lineRule="auto"/>
        <w:ind w:left="0"/>
        <w:jc w:val="both"/>
        <w:rPr>
          <w:rFonts w:ascii="Times New Roman" w:hAnsi="Times New Roman" w:cs="Times New Roman"/>
          <w:b/>
          <w:sz w:val="26"/>
          <w:szCs w:val="26"/>
          <w:lang w:val="nl-NL"/>
        </w:rPr>
      </w:pPr>
    </w:p>
    <w:tbl>
      <w:tblPr>
        <w:tblpPr w:topFromText="120" w:vertAnchor="text" w:tblpY="120"/>
        <w:tblW w:w="0" w:type="auto"/>
        <w:tblLayout w:type="fixed"/>
        <w:tblLook w:val="0000" w:firstRow="0" w:lastRow="0" w:firstColumn="0" w:lastColumn="0" w:noHBand="0" w:noVBand="0"/>
      </w:tblPr>
      <w:tblGrid>
        <w:gridCol w:w="1547"/>
        <w:gridCol w:w="2167"/>
        <w:gridCol w:w="2975"/>
        <w:gridCol w:w="2265"/>
      </w:tblGrid>
      <w:tr w:rsidR="00DD1905" w:rsidRPr="002C7249" w:rsidTr="00CB5B3B">
        <w:trPr>
          <w:trHeight w:val="505"/>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jc w:val="center"/>
              <w:rPr>
                <w:rFonts w:ascii="Times New Roman" w:hAnsi="Times New Roman" w:cs="Times New Roman"/>
                <w:b/>
                <w:sz w:val="26"/>
                <w:szCs w:val="26"/>
              </w:rPr>
            </w:pPr>
            <w:r w:rsidRPr="002C7249">
              <w:rPr>
                <w:rFonts w:ascii="Times New Roman" w:hAnsi="Times New Roman" w:cs="Times New Roman"/>
                <w:b/>
                <w:sz w:val="26"/>
                <w:szCs w:val="26"/>
              </w:rPr>
              <w:t>Công cụ</w:t>
            </w:r>
          </w:p>
          <w:p w:rsidR="00DD1905" w:rsidRPr="002C7249" w:rsidRDefault="00DD1905" w:rsidP="00CB5B3B">
            <w:pPr>
              <w:spacing w:line="312" w:lineRule="auto"/>
              <w:jc w:val="center"/>
              <w:rPr>
                <w:rFonts w:ascii="Times New Roman" w:hAnsi="Times New Roman" w:cs="Times New Roman"/>
                <w:b/>
                <w:sz w:val="26"/>
                <w:szCs w:val="26"/>
              </w:rPr>
            </w:pPr>
            <w:r w:rsidRPr="002C7249">
              <w:rPr>
                <w:rFonts w:ascii="Times New Roman" w:hAnsi="Times New Roman" w:cs="Times New Roman"/>
                <w:b/>
                <w:sz w:val="26"/>
                <w:szCs w:val="26"/>
              </w:rPr>
              <w:t>Khía cạnh</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jc w:val="center"/>
              <w:rPr>
                <w:rFonts w:ascii="Times New Roman" w:hAnsi="Times New Roman" w:cs="Times New Roman"/>
                <w:b/>
                <w:sz w:val="26"/>
                <w:szCs w:val="26"/>
              </w:rPr>
            </w:pPr>
            <w:r w:rsidRPr="002C7249">
              <w:rPr>
                <w:rFonts w:ascii="Times New Roman" w:hAnsi="Times New Roman" w:cs="Times New Roman"/>
                <w:b/>
                <w:sz w:val="26"/>
                <w:szCs w:val="26"/>
              </w:rPr>
              <w:t>Dự trữ bắt buộc</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jc w:val="center"/>
              <w:rPr>
                <w:rFonts w:ascii="Times New Roman" w:hAnsi="Times New Roman" w:cs="Times New Roman"/>
                <w:b/>
                <w:sz w:val="26"/>
                <w:szCs w:val="26"/>
              </w:rPr>
            </w:pPr>
            <w:r w:rsidRPr="002C7249">
              <w:rPr>
                <w:rFonts w:ascii="Times New Roman" w:hAnsi="Times New Roman" w:cs="Times New Roman"/>
                <w:b/>
                <w:sz w:val="26"/>
                <w:szCs w:val="26"/>
              </w:rPr>
              <w:t>Tái chiết khấu</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jc w:val="center"/>
              <w:rPr>
                <w:rFonts w:ascii="Times New Roman" w:hAnsi="Times New Roman" w:cs="Times New Roman"/>
                <w:b/>
                <w:sz w:val="26"/>
                <w:szCs w:val="26"/>
              </w:rPr>
            </w:pPr>
            <w:r w:rsidRPr="002C7249">
              <w:rPr>
                <w:rFonts w:ascii="Times New Roman" w:hAnsi="Times New Roman" w:cs="Times New Roman"/>
                <w:b/>
                <w:sz w:val="26"/>
                <w:szCs w:val="26"/>
              </w:rPr>
              <w:t>Nghiệp vụ thị trường mở</w:t>
            </w:r>
          </w:p>
        </w:tc>
      </w:tr>
      <w:tr w:rsidR="00DD1905" w:rsidRPr="002C7249" w:rsidTr="00CB5B3B">
        <w:trPr>
          <w:trHeight w:val="505"/>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jc w:val="center"/>
              <w:rPr>
                <w:rFonts w:ascii="Times New Roman" w:hAnsi="Times New Roman" w:cs="Times New Roman"/>
                <w:sz w:val="26"/>
                <w:szCs w:val="26"/>
              </w:rPr>
            </w:pPr>
            <w:r w:rsidRPr="002C7249">
              <w:rPr>
                <w:rFonts w:ascii="Times New Roman" w:hAnsi="Times New Roman" w:cs="Times New Roman"/>
                <w:b/>
                <w:sz w:val="26"/>
                <w:szCs w:val="26"/>
              </w:rPr>
              <w:t>Tính linh hoạt</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jc w:val="center"/>
              <w:rPr>
                <w:rFonts w:ascii="Times New Roman" w:hAnsi="Times New Roman" w:cs="Times New Roman"/>
                <w:sz w:val="26"/>
                <w:szCs w:val="26"/>
              </w:rPr>
            </w:pPr>
            <w:r w:rsidRPr="002C7249">
              <w:rPr>
                <w:rFonts w:ascii="Times New Roman" w:hAnsi="Times New Roman" w:cs="Times New Roman"/>
                <w:sz w:val="26"/>
                <w:szCs w:val="26"/>
              </w:rPr>
              <w:t xml:space="preserve">Tính linh hoạt của nó không cao vì việc tổ chức thực hiện nó rất chậm, </w:t>
            </w:r>
            <w:r w:rsidRPr="002C7249">
              <w:rPr>
                <w:rFonts w:ascii="Times New Roman" w:hAnsi="Times New Roman" w:cs="Times New Roman"/>
                <w:sz w:val="26"/>
                <w:szCs w:val="26"/>
              </w:rPr>
              <w:lastRenderedPageBreak/>
              <w:t>phức tạp, tốn kém và nó có thể ảnh hưởng không tốt tới hoạt động kinh doanh của các NHTM.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jc w:val="center"/>
              <w:rPr>
                <w:rFonts w:ascii="Times New Roman" w:hAnsi="Times New Roman" w:cs="Times New Roman"/>
                <w:sz w:val="26"/>
                <w:szCs w:val="26"/>
              </w:rPr>
            </w:pPr>
            <w:r w:rsidRPr="002C7249">
              <w:rPr>
                <w:rFonts w:ascii="Times New Roman" w:hAnsi="Times New Roman" w:cs="Times New Roman"/>
                <w:sz w:val="26"/>
                <w:szCs w:val="26"/>
              </w:rPr>
              <w:lastRenderedPageBreak/>
              <w:t>Tính linh hoạt tương đối cao.</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jc w:val="center"/>
              <w:rPr>
                <w:rFonts w:ascii="Times New Roman" w:hAnsi="Times New Roman" w:cs="Times New Roman"/>
                <w:b/>
                <w:sz w:val="26"/>
                <w:szCs w:val="26"/>
              </w:rPr>
            </w:pPr>
            <w:r w:rsidRPr="002C7249">
              <w:rPr>
                <w:rFonts w:ascii="Times New Roman" w:hAnsi="Times New Roman" w:cs="Times New Roman"/>
                <w:sz w:val="26"/>
                <w:szCs w:val="26"/>
              </w:rPr>
              <w:t xml:space="preserve">Tính linh hoạt cao, chính xác có thể được sử dụng ở bất </w:t>
            </w:r>
            <w:r w:rsidRPr="002C7249">
              <w:rPr>
                <w:rFonts w:ascii="Times New Roman" w:hAnsi="Times New Roman" w:cs="Times New Roman"/>
                <w:sz w:val="26"/>
                <w:szCs w:val="26"/>
              </w:rPr>
              <w:lastRenderedPageBreak/>
              <w:t>kì mức độ nào.</w:t>
            </w:r>
          </w:p>
        </w:tc>
      </w:tr>
      <w:tr w:rsidR="00DD1905" w:rsidRPr="002C7249" w:rsidTr="00CB5B3B">
        <w:trPr>
          <w:trHeight w:val="505"/>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rPr>
                <w:rFonts w:ascii="Times New Roman" w:hAnsi="Times New Roman" w:cs="Times New Roman"/>
                <w:sz w:val="26"/>
                <w:szCs w:val="26"/>
              </w:rPr>
            </w:pPr>
            <w:r w:rsidRPr="002C7249">
              <w:rPr>
                <w:rFonts w:ascii="Times New Roman" w:hAnsi="Times New Roman" w:cs="Times New Roman"/>
                <w:b/>
                <w:sz w:val="26"/>
                <w:szCs w:val="26"/>
              </w:rPr>
              <w:lastRenderedPageBreak/>
              <w:t>Chủ động</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rPr>
                <w:rStyle w:val="a"/>
                <w:rFonts w:ascii="Times New Roman" w:hAnsi="Times New Roman" w:cs="Times New Roman"/>
                <w:sz w:val="26"/>
                <w:szCs w:val="26"/>
              </w:rPr>
            </w:pPr>
            <w:r w:rsidRPr="002C7249">
              <w:rPr>
                <w:rFonts w:ascii="Times New Roman" w:hAnsi="Times New Roman" w:cs="Times New Roman"/>
                <w:sz w:val="26"/>
                <w:szCs w:val="26"/>
              </w:rPr>
              <w:t>Là công cụ mang nặng tính quản lý Nhà nước nên giúp NHTW chủ động trong việc điều chỉnh lượng tiền cung ứng và tác động của nó cũng rất mạnh.</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rPr>
                <w:rFonts w:ascii="Times New Roman" w:hAnsi="Times New Roman" w:cs="Times New Roman"/>
                <w:sz w:val="26"/>
                <w:szCs w:val="26"/>
              </w:rPr>
            </w:pPr>
            <w:r w:rsidRPr="002C7249">
              <w:rPr>
                <w:rStyle w:val="a"/>
                <w:rFonts w:ascii="Times New Roman" w:hAnsi="Times New Roman" w:cs="Times New Roman"/>
                <w:sz w:val="26"/>
                <w:szCs w:val="26"/>
              </w:rPr>
              <w:t>NHTW thường bị động trong việc điều tiết lượng tiền cung ứng. NHTW</w:t>
            </w:r>
            <w:r w:rsidRPr="002C7249">
              <w:rPr>
                <w:rStyle w:val="a"/>
                <w:rFonts w:ascii="Times New Roman" w:hAnsi="Times New Roman" w:cs="Times New Roman"/>
                <w:spacing w:val="10"/>
                <w:sz w:val="26"/>
                <w:szCs w:val="26"/>
              </w:rPr>
              <w:t xml:space="preserve">chỉ có thể thay đổi lãi suất chiết khấu nhưng không thể bắt các NHTM đến vay chiết </w:t>
            </w:r>
            <w:r w:rsidRPr="002C7249">
              <w:rPr>
                <w:rStyle w:val="a"/>
                <w:rFonts w:ascii="Times New Roman" w:hAnsi="Times New Roman" w:cs="Times New Roman"/>
                <w:spacing w:val="-10"/>
                <w:sz w:val="26"/>
                <w:szCs w:val="26"/>
              </w:rPr>
              <w:t>khấu ở NHTW.</w:t>
            </w: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rPr>
                <w:rFonts w:ascii="Times New Roman" w:hAnsi="Times New Roman" w:cs="Times New Roman"/>
                <w:b/>
                <w:sz w:val="26"/>
                <w:szCs w:val="26"/>
              </w:rPr>
            </w:pPr>
            <w:r w:rsidRPr="002C7249">
              <w:rPr>
                <w:rFonts w:ascii="Times New Roman" w:hAnsi="Times New Roman" w:cs="Times New Roman"/>
                <w:sz w:val="26"/>
                <w:szCs w:val="26"/>
              </w:rPr>
              <w:t>NHTW có chể chủ động tiến hành mà không cần phải phụ thuộc vào nhu cầu của các NH trung gian.</w:t>
            </w:r>
          </w:p>
        </w:tc>
      </w:tr>
      <w:tr w:rsidR="00DD1905" w:rsidRPr="002C7249" w:rsidTr="00CB5B3B">
        <w:trPr>
          <w:trHeight w:val="505"/>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rPr>
                <w:rFonts w:ascii="Times New Roman" w:hAnsi="Times New Roman" w:cs="Times New Roman"/>
                <w:sz w:val="26"/>
                <w:szCs w:val="26"/>
              </w:rPr>
            </w:pPr>
            <w:r w:rsidRPr="002C7249">
              <w:rPr>
                <w:rFonts w:ascii="Times New Roman" w:hAnsi="Times New Roman" w:cs="Times New Roman"/>
                <w:b/>
                <w:sz w:val="26"/>
                <w:szCs w:val="26"/>
              </w:rPr>
              <w:t>Khả năng đảo ngược tình thế</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rPr>
                <w:rFonts w:ascii="Times New Roman" w:hAnsi="Times New Roman" w:cs="Times New Roman"/>
                <w:sz w:val="26"/>
                <w:szCs w:val="26"/>
              </w:rPr>
            </w:pPr>
            <w:r w:rsidRPr="002C7249">
              <w:rPr>
                <w:rFonts w:ascii="Times New Roman" w:hAnsi="Times New Roman" w:cs="Times New Roman"/>
                <w:sz w:val="26"/>
                <w:szCs w:val="26"/>
              </w:rPr>
              <w:t>Khó có khả năng đảo ngược tình thế vì chỉ cần thay đổi một lượng nhỏ tỷ lệ dự trữ bắt buộc là ảnh hưởng tới một lượng rất lớn mức cung tiền.</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rPr>
                <w:rFonts w:ascii="Times New Roman" w:hAnsi="Times New Roman" w:cs="Times New Roman"/>
                <w:sz w:val="26"/>
                <w:szCs w:val="26"/>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rPr>
                <w:rFonts w:ascii="Times New Roman" w:hAnsi="Times New Roman" w:cs="Times New Roman"/>
                <w:b/>
                <w:sz w:val="26"/>
                <w:szCs w:val="26"/>
              </w:rPr>
            </w:pPr>
            <w:r w:rsidRPr="002C7249">
              <w:rPr>
                <w:rFonts w:ascii="Times New Roman" w:hAnsi="Times New Roman" w:cs="Times New Roman"/>
                <w:sz w:val="26"/>
                <w:szCs w:val="26"/>
              </w:rPr>
              <w:t>vì khối lượng chứng khoán mua ( bán ) tỷ lệ với qui mô lượng tiền cung ứng cần điều chỉnh, ít tốn kém về chi phí , dễ đảo ngược tình thế</w:t>
            </w:r>
          </w:p>
        </w:tc>
      </w:tr>
      <w:tr w:rsidR="00DD1905" w:rsidRPr="002C7249" w:rsidTr="00CB5B3B">
        <w:trPr>
          <w:trHeight w:val="505"/>
        </w:trPr>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rPr>
                <w:rFonts w:ascii="Times New Roman" w:hAnsi="Times New Roman" w:cs="Times New Roman"/>
                <w:sz w:val="26"/>
                <w:szCs w:val="26"/>
              </w:rPr>
            </w:pPr>
            <w:r w:rsidRPr="002C7249">
              <w:rPr>
                <w:rFonts w:ascii="Times New Roman" w:hAnsi="Times New Roman" w:cs="Times New Roman"/>
                <w:b/>
                <w:sz w:val="26"/>
                <w:szCs w:val="26"/>
              </w:rPr>
              <w:t>Tốc độ thực hiện</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rPr>
                <w:rFonts w:ascii="Times New Roman" w:hAnsi="Times New Roman" w:cs="Times New Roman"/>
                <w:sz w:val="26"/>
                <w:szCs w:val="26"/>
              </w:rPr>
            </w:pPr>
            <w:r w:rsidRPr="002C7249">
              <w:rPr>
                <w:rFonts w:ascii="Times New Roman" w:hAnsi="Times New Roman" w:cs="Times New Roman"/>
                <w:sz w:val="26"/>
                <w:szCs w:val="26"/>
              </w:rPr>
              <w:t>Tốc độ thực hiện chậm do khó khăn cho cac NHTM khi áp dụng</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rPr>
                <w:rFonts w:ascii="Times New Roman" w:hAnsi="Times New Roman" w:cs="Times New Roman"/>
                <w:sz w:val="26"/>
                <w:szCs w:val="26"/>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DD1905" w:rsidRPr="002C7249" w:rsidRDefault="00DD1905" w:rsidP="00CB5B3B">
            <w:pPr>
              <w:spacing w:line="312" w:lineRule="auto"/>
              <w:rPr>
                <w:rFonts w:ascii="Times New Roman" w:hAnsi="Times New Roman" w:cs="Times New Roman"/>
                <w:sz w:val="26"/>
                <w:szCs w:val="26"/>
              </w:rPr>
            </w:pPr>
            <w:r w:rsidRPr="002C7249">
              <w:rPr>
                <w:rFonts w:ascii="Times New Roman" w:hAnsi="Times New Roman" w:cs="Times New Roman"/>
                <w:sz w:val="26"/>
                <w:szCs w:val="26"/>
              </w:rPr>
              <w:t>Có thể hoàn thành nhanh chóng không gây chậm trễ về mặt hành chính.</w:t>
            </w:r>
          </w:p>
        </w:tc>
      </w:tr>
    </w:tbl>
    <w:p w:rsidR="0064202D" w:rsidRPr="002C7249" w:rsidRDefault="0064202D" w:rsidP="00DD1905">
      <w:pPr>
        <w:pStyle w:val="ListParagraph"/>
        <w:tabs>
          <w:tab w:val="left" w:pos="567"/>
          <w:tab w:val="left" w:pos="1134"/>
          <w:tab w:val="left" w:pos="1701"/>
        </w:tabs>
        <w:spacing w:after="0" w:line="360" w:lineRule="auto"/>
        <w:ind w:left="0"/>
        <w:jc w:val="both"/>
        <w:rPr>
          <w:rFonts w:ascii="Times New Roman" w:hAnsi="Times New Roman" w:cs="Times New Roman"/>
          <w:b/>
          <w:sz w:val="26"/>
          <w:szCs w:val="26"/>
          <w:lang w:val="nl-NL"/>
        </w:rPr>
      </w:pPr>
      <w:r w:rsidRPr="002C7249">
        <w:rPr>
          <w:rFonts w:ascii="Times New Roman" w:hAnsi="Times New Roman" w:cs="Times New Roman"/>
          <w:b/>
          <w:sz w:val="26"/>
          <w:szCs w:val="26"/>
          <w:lang w:val="nl-NL"/>
        </w:rPr>
        <w:t>CHƯƠNG 8: LẠM PHÁT</w:t>
      </w:r>
    </w:p>
    <w:p w:rsidR="0064202D" w:rsidRPr="001F453A" w:rsidRDefault="0064202D" w:rsidP="00305198">
      <w:pPr>
        <w:pStyle w:val="ListParagraph"/>
        <w:tabs>
          <w:tab w:val="left" w:pos="567"/>
          <w:tab w:val="left" w:pos="1134"/>
          <w:tab w:val="left" w:pos="1701"/>
        </w:tabs>
        <w:spacing w:after="0" w:line="360" w:lineRule="auto"/>
        <w:ind w:left="0"/>
        <w:jc w:val="both"/>
        <w:rPr>
          <w:rFonts w:ascii="Times New Roman" w:hAnsi="Times New Roman" w:cs="Times New Roman"/>
          <w:b/>
          <w:sz w:val="26"/>
          <w:szCs w:val="26"/>
        </w:rPr>
      </w:pPr>
      <w:r w:rsidRPr="002C7249">
        <w:rPr>
          <w:rFonts w:ascii="Times New Roman" w:eastAsia="Calibri" w:hAnsi="Times New Roman" w:cs="Times New Roman"/>
          <w:b/>
          <w:sz w:val="26"/>
          <w:szCs w:val="26"/>
          <w:lang w:val="nl-NL"/>
        </w:rPr>
        <w:t>Câu 1:</w:t>
      </w:r>
      <w:r w:rsidR="00FD1245" w:rsidRPr="002C7249">
        <w:rPr>
          <w:rFonts w:ascii="Times New Roman" w:hAnsi="Times New Roman" w:cs="Times New Roman"/>
          <w:sz w:val="26"/>
          <w:szCs w:val="26"/>
        </w:rPr>
        <w:t xml:space="preserve"> </w:t>
      </w:r>
      <w:r w:rsidR="002C7249" w:rsidRPr="001F453A">
        <w:rPr>
          <w:rFonts w:ascii="Times New Roman" w:hAnsi="Times New Roman" w:cs="Times New Roman"/>
          <w:b/>
          <w:sz w:val="26"/>
          <w:szCs w:val="26"/>
        </w:rPr>
        <w:t xml:space="preserve">Hậu quả của lạm phát? </w:t>
      </w:r>
      <w:r w:rsidR="00FD1245" w:rsidRPr="001F453A">
        <w:rPr>
          <w:rFonts w:ascii="Times New Roman" w:hAnsi="Times New Roman" w:cs="Times New Roman"/>
          <w:b/>
          <w:sz w:val="26"/>
          <w:szCs w:val="26"/>
        </w:rPr>
        <w:t xml:space="preserve">Lạm phát luôn luôn có tác hại đối với nền kinh tế. Nhận định </w:t>
      </w:r>
      <w:proofErr w:type="gramStart"/>
      <w:r w:rsidR="00FD1245" w:rsidRPr="001F453A">
        <w:rPr>
          <w:rFonts w:ascii="Times New Roman" w:hAnsi="Times New Roman" w:cs="Times New Roman"/>
          <w:b/>
          <w:sz w:val="26"/>
          <w:szCs w:val="26"/>
        </w:rPr>
        <w:t>này  đúng</w:t>
      </w:r>
      <w:proofErr w:type="gramEnd"/>
      <w:r w:rsidR="00FD1245" w:rsidRPr="001F453A">
        <w:rPr>
          <w:rFonts w:ascii="Times New Roman" w:hAnsi="Times New Roman" w:cs="Times New Roman"/>
          <w:b/>
          <w:sz w:val="26"/>
          <w:szCs w:val="26"/>
        </w:rPr>
        <w:t xml:space="preserve"> hay sai? Giải thích?</w:t>
      </w:r>
    </w:p>
    <w:p w:rsidR="002C7249" w:rsidRPr="00C55063" w:rsidRDefault="002C7249" w:rsidP="002C7249">
      <w:pPr>
        <w:spacing w:after="0" w:line="360" w:lineRule="auto"/>
        <w:ind w:firstLine="720"/>
        <w:jc w:val="both"/>
        <w:rPr>
          <w:rFonts w:ascii="Times New Roman" w:eastAsia="Calibri" w:hAnsi="Times New Roman" w:cs="Times New Roman"/>
          <w:b/>
          <w:sz w:val="26"/>
          <w:szCs w:val="26"/>
          <w:lang w:val="nl-NL"/>
        </w:rPr>
      </w:pPr>
      <w:r w:rsidRPr="00C55063">
        <w:rPr>
          <w:rFonts w:ascii="Times New Roman" w:eastAsia="Calibri" w:hAnsi="Times New Roman" w:cs="Times New Roman"/>
          <w:b/>
          <w:sz w:val="26"/>
          <w:szCs w:val="26"/>
          <w:lang w:val="nl-NL"/>
        </w:rPr>
        <w:t>Hậu quả của lạm phát</w:t>
      </w:r>
    </w:p>
    <w:p w:rsidR="002C7249" w:rsidRPr="00C55063" w:rsidRDefault="002C7249" w:rsidP="002C7249">
      <w:pPr>
        <w:pStyle w:val="NormalWeb"/>
        <w:shd w:val="clear" w:color="auto" w:fill="FFFFFF" w:themeFill="background1"/>
        <w:spacing w:before="0" w:beforeAutospacing="0" w:after="0" w:afterAutospacing="0" w:line="360" w:lineRule="auto"/>
        <w:jc w:val="both"/>
        <w:rPr>
          <w:sz w:val="26"/>
          <w:szCs w:val="26"/>
        </w:rPr>
      </w:pPr>
      <w:r w:rsidRPr="00C55063">
        <w:rPr>
          <w:sz w:val="26"/>
          <w:szCs w:val="26"/>
        </w:rPr>
        <w:t>- Thứ nhât: Đồng tiền bị mất giá, giá cả hàng hóa tăng cao</w:t>
      </w:r>
    </w:p>
    <w:p w:rsidR="002C7249" w:rsidRPr="00C55063" w:rsidRDefault="002C7249" w:rsidP="002C7249">
      <w:pPr>
        <w:pStyle w:val="NormalWeb"/>
        <w:shd w:val="clear" w:color="auto" w:fill="FFFFFF" w:themeFill="background1"/>
        <w:spacing w:before="0" w:beforeAutospacing="0" w:after="0" w:afterAutospacing="0" w:line="360" w:lineRule="auto"/>
        <w:jc w:val="both"/>
        <w:rPr>
          <w:sz w:val="26"/>
          <w:szCs w:val="26"/>
        </w:rPr>
      </w:pPr>
      <w:r w:rsidRPr="00C55063">
        <w:rPr>
          <w:sz w:val="26"/>
          <w:szCs w:val="26"/>
        </w:rPr>
        <w:t xml:space="preserve">- Thứ hai, tiền tệ và thuế là 2 công cụ quan trọng nhất để nhà nước điều tiết nền kinh tế đã bị vô hiệu hóa, vì tiền tệ bị mất giá nên không ai tin vào đồng tiền nữa, các biểu </w:t>
      </w:r>
      <w:r w:rsidRPr="00C55063">
        <w:rPr>
          <w:sz w:val="26"/>
          <w:szCs w:val="26"/>
        </w:rPr>
        <w:lastRenderedPageBreak/>
        <w:t>thuế không thể điều chỉnh kịp với mức độ tăng bất ngờ của lạm phát và do vậy tác dụng điều chỉnh của thuế bị hạn chế, ngay cả trong trường hợp nhà nước có thể chỉ số hóa luật thuế thích hợp với mức lạm phát, thì tác dụng điều chỉnh của thuế cũng vẫn bị hạn chế.</w:t>
      </w:r>
    </w:p>
    <w:p w:rsidR="002C7249" w:rsidRPr="00C55063" w:rsidRDefault="002C7249" w:rsidP="002C7249">
      <w:pPr>
        <w:pStyle w:val="NormalWeb"/>
        <w:shd w:val="clear" w:color="auto" w:fill="FFFFFF" w:themeFill="background1"/>
        <w:spacing w:before="0" w:beforeAutospacing="0" w:after="0" w:afterAutospacing="0" w:line="360" w:lineRule="auto"/>
        <w:jc w:val="both"/>
        <w:rPr>
          <w:sz w:val="26"/>
          <w:szCs w:val="26"/>
        </w:rPr>
      </w:pPr>
      <w:r w:rsidRPr="00C55063">
        <w:rPr>
          <w:sz w:val="26"/>
          <w:szCs w:val="26"/>
        </w:rPr>
        <w:t>-Thứ ba, phân phối lại thu nhập, làm cho một số người nắm giữ các hàng hóa có giá trị tăng đột biến giàu lên nhanh chóng và những người có các hàng hóa mà giá cả của chúng không tăng hoặc tăng chậm và người giữ tiền bị nghèo đi.</w:t>
      </w:r>
    </w:p>
    <w:p w:rsidR="002C7249" w:rsidRPr="00C55063" w:rsidRDefault="002C7249" w:rsidP="002C7249">
      <w:pPr>
        <w:pStyle w:val="NormalWeb"/>
        <w:shd w:val="clear" w:color="auto" w:fill="FFFFFF" w:themeFill="background1"/>
        <w:spacing w:before="0" w:beforeAutospacing="0" w:after="0" w:afterAutospacing="0" w:line="360" w:lineRule="auto"/>
        <w:jc w:val="both"/>
        <w:rPr>
          <w:sz w:val="26"/>
          <w:szCs w:val="26"/>
        </w:rPr>
      </w:pPr>
      <w:r w:rsidRPr="00C55063">
        <w:rPr>
          <w:sz w:val="26"/>
          <w:szCs w:val="26"/>
        </w:rPr>
        <w:t>-Thứ tư, kích thích tâm lý đầu cơ tích trữ hàng hóa, bất động sản, vàng bạc…gây ra tình trạng khan hiếm hàng hóa không bình thường và lãng phí.</w:t>
      </w:r>
    </w:p>
    <w:p w:rsidR="002C7249" w:rsidRPr="00C55063" w:rsidRDefault="002C7249" w:rsidP="002C7249">
      <w:pPr>
        <w:pStyle w:val="NormalWeb"/>
        <w:shd w:val="clear" w:color="auto" w:fill="FFFFFF" w:themeFill="background1"/>
        <w:spacing w:before="0" w:beforeAutospacing="0" w:after="0" w:afterAutospacing="0" w:line="360" w:lineRule="auto"/>
        <w:jc w:val="both"/>
        <w:rPr>
          <w:sz w:val="26"/>
          <w:szCs w:val="26"/>
        </w:rPr>
      </w:pPr>
      <w:r w:rsidRPr="00C55063">
        <w:rPr>
          <w:sz w:val="26"/>
          <w:szCs w:val="26"/>
        </w:rPr>
        <w:t xml:space="preserve">-Thứ năm, xuyên tác bóp méo các yếu tố của thị trường làm cho các điều kiện của thị trường bị biến dạng. Hầu hết các thông tin kinh tế đều thể hiện trên giá cả hàng hóa, giá cả tiền tệ, giá cả </w:t>
      </w:r>
      <w:proofErr w:type="gramStart"/>
      <w:r w:rsidRPr="00C55063">
        <w:rPr>
          <w:sz w:val="26"/>
          <w:szCs w:val="26"/>
        </w:rPr>
        <w:t>lao</w:t>
      </w:r>
      <w:proofErr w:type="gramEnd"/>
      <w:r w:rsidRPr="00C55063">
        <w:rPr>
          <w:sz w:val="26"/>
          <w:szCs w:val="26"/>
        </w:rPr>
        <w:t xml:space="preserve"> động…Một khi những giá cả này tăng hay giảm đột biến và liên tục thì các yếu tố của thị trường không thể tránh khỏi bị thổi phồng hoặc bóp méo.</w:t>
      </w:r>
    </w:p>
    <w:p w:rsidR="002C7249" w:rsidRPr="00C55063" w:rsidRDefault="002C7249" w:rsidP="002C7249">
      <w:pPr>
        <w:pStyle w:val="NormalWeb"/>
        <w:shd w:val="clear" w:color="auto" w:fill="FFFFFF" w:themeFill="background1"/>
        <w:spacing w:before="0" w:beforeAutospacing="0" w:after="0" w:afterAutospacing="0" w:line="360" w:lineRule="auto"/>
        <w:jc w:val="both"/>
        <w:rPr>
          <w:sz w:val="26"/>
          <w:szCs w:val="26"/>
        </w:rPr>
      </w:pPr>
      <w:r w:rsidRPr="00C55063">
        <w:rPr>
          <w:sz w:val="26"/>
          <w:szCs w:val="26"/>
        </w:rPr>
        <w:t>-Thứ sáu, sản xuất phát triển không đều, vốn chạy vào những ngành nào có lợi nhuận cao.</w:t>
      </w:r>
    </w:p>
    <w:p w:rsidR="002C7249" w:rsidRPr="00C55063" w:rsidRDefault="002C7249" w:rsidP="002C7249">
      <w:pPr>
        <w:pStyle w:val="NormalWeb"/>
        <w:shd w:val="clear" w:color="auto" w:fill="FFFFFF" w:themeFill="background1"/>
        <w:spacing w:before="0" w:beforeAutospacing="0" w:after="0" w:afterAutospacing="0" w:line="360" w:lineRule="auto"/>
        <w:jc w:val="both"/>
        <w:rPr>
          <w:sz w:val="26"/>
          <w:szCs w:val="26"/>
        </w:rPr>
      </w:pPr>
      <w:r w:rsidRPr="00C55063">
        <w:rPr>
          <w:sz w:val="26"/>
          <w:szCs w:val="26"/>
        </w:rPr>
        <w:t xml:space="preserve">-Thứ bảy, ngân sách bội chi ngày càng tăng trong khi các khoản </w:t>
      </w:r>
      <w:proofErr w:type="gramStart"/>
      <w:r w:rsidRPr="00C55063">
        <w:rPr>
          <w:sz w:val="26"/>
          <w:szCs w:val="26"/>
        </w:rPr>
        <w:t>thu</w:t>
      </w:r>
      <w:proofErr w:type="gramEnd"/>
      <w:r w:rsidRPr="00C55063">
        <w:rPr>
          <w:sz w:val="26"/>
          <w:szCs w:val="26"/>
        </w:rPr>
        <w:t xml:space="preserve"> ngày càng giảm về mặt giá trị.</w:t>
      </w:r>
    </w:p>
    <w:p w:rsidR="002C7249" w:rsidRPr="00C55063" w:rsidRDefault="002C7249" w:rsidP="002C7249">
      <w:pPr>
        <w:pStyle w:val="NormalWeb"/>
        <w:shd w:val="clear" w:color="auto" w:fill="FFFFFF" w:themeFill="background1"/>
        <w:spacing w:before="0" w:beforeAutospacing="0" w:after="0" w:afterAutospacing="0" w:line="360" w:lineRule="auto"/>
        <w:jc w:val="both"/>
        <w:rPr>
          <w:sz w:val="26"/>
          <w:szCs w:val="26"/>
        </w:rPr>
      </w:pPr>
      <w:r w:rsidRPr="00C55063">
        <w:rPr>
          <w:sz w:val="26"/>
          <w:szCs w:val="26"/>
        </w:rPr>
        <w:t xml:space="preserve">-Thứ tám, đối với ngân hàng, lạm phát làm cho hoạt động bình thường của ngân hàng bị phá vỡ, ngân hàng không </w:t>
      </w:r>
      <w:proofErr w:type="gramStart"/>
      <w:r w:rsidRPr="00C55063">
        <w:rPr>
          <w:sz w:val="26"/>
          <w:szCs w:val="26"/>
        </w:rPr>
        <w:t>thu</w:t>
      </w:r>
      <w:proofErr w:type="gramEnd"/>
      <w:r w:rsidRPr="00C55063">
        <w:rPr>
          <w:sz w:val="26"/>
          <w:szCs w:val="26"/>
        </w:rPr>
        <w:t xml:space="preserve"> hút được các khoản tiền nhàn rỗi trong xã hội.</w:t>
      </w:r>
    </w:p>
    <w:p w:rsidR="002C7249" w:rsidRPr="00C55063" w:rsidRDefault="002C7249" w:rsidP="002C7249">
      <w:pPr>
        <w:pStyle w:val="NormalWeb"/>
        <w:shd w:val="clear" w:color="auto" w:fill="FFFFFF" w:themeFill="background1"/>
        <w:spacing w:before="0" w:beforeAutospacing="0" w:after="0" w:afterAutospacing="0" w:line="360" w:lineRule="auto"/>
        <w:jc w:val="both"/>
        <w:rPr>
          <w:sz w:val="26"/>
          <w:szCs w:val="26"/>
        </w:rPr>
      </w:pPr>
      <w:r w:rsidRPr="00C55063">
        <w:rPr>
          <w:sz w:val="26"/>
          <w:szCs w:val="26"/>
        </w:rPr>
        <w:t>-Thứ chín, đối với tiêu dùng: làm giảm sức mua thực tế của nhân dân về hàng tiêu dùng và buộc nhân dân phải giảm khối lượng hàng tiêu dùng, đặc biệt là đời sống cán bộ công nhân viên ngày càng khó khăn. Mặt khác lạm phát cũng làm thay đổi nhu cầu tiêu dùng, khi lạm phát gay gắt sẽ gây nên hiện tượng là tmf cách tháo chạy ra khỏi đồng tiền và tìm mua bất cứ hàng hóa dù không có nhu cầu. Từ đó làm giàu cho những người đầu cơ tích trữ.</w:t>
      </w:r>
    </w:p>
    <w:p w:rsidR="00FD1245" w:rsidRPr="002C7249" w:rsidRDefault="00FD1245" w:rsidP="00FD1245">
      <w:pPr>
        <w:pStyle w:val="NormalWeb"/>
        <w:shd w:val="clear" w:color="auto" w:fill="FFFFFF" w:themeFill="background1"/>
        <w:spacing w:before="0" w:beforeAutospacing="0" w:after="0" w:afterAutospacing="0" w:line="360" w:lineRule="auto"/>
        <w:ind w:firstLine="720"/>
        <w:jc w:val="both"/>
        <w:rPr>
          <w:b/>
          <w:sz w:val="26"/>
          <w:szCs w:val="26"/>
        </w:rPr>
      </w:pPr>
      <w:r w:rsidRPr="002C7249">
        <w:rPr>
          <w:b/>
          <w:sz w:val="26"/>
          <w:szCs w:val="26"/>
        </w:rPr>
        <w:t>Nhận định trên là sai.</w:t>
      </w:r>
    </w:p>
    <w:p w:rsidR="00FD1245" w:rsidRPr="002C7249" w:rsidRDefault="00FD1245" w:rsidP="00FD1245">
      <w:pPr>
        <w:pStyle w:val="NormalWeb"/>
        <w:shd w:val="clear" w:color="auto" w:fill="FFFFFF" w:themeFill="background1"/>
        <w:spacing w:before="0" w:beforeAutospacing="0" w:after="0" w:afterAutospacing="0" w:line="360" w:lineRule="auto"/>
        <w:ind w:firstLine="720"/>
        <w:jc w:val="both"/>
        <w:rPr>
          <w:b/>
          <w:sz w:val="26"/>
          <w:szCs w:val="26"/>
        </w:rPr>
      </w:pPr>
      <w:r w:rsidRPr="002C7249">
        <w:rPr>
          <w:b/>
          <w:sz w:val="26"/>
          <w:szCs w:val="26"/>
        </w:rPr>
        <w:t>Các ảnh hưởng tích cực của lạm phát</w:t>
      </w:r>
    </w:p>
    <w:p w:rsidR="002C7249" w:rsidRPr="002C7249" w:rsidRDefault="002C7249" w:rsidP="002C7249">
      <w:pPr>
        <w:numPr>
          <w:ilvl w:val="0"/>
          <w:numId w:val="19"/>
        </w:numPr>
        <w:spacing w:after="0" w:line="240" w:lineRule="auto"/>
        <w:ind w:left="1152"/>
        <w:contextualSpacing/>
        <w:jc w:val="both"/>
        <w:rPr>
          <w:rFonts w:ascii="Times New Roman" w:eastAsia="Times New Roman" w:hAnsi="Times New Roman" w:cs="Times New Roman"/>
          <w:color w:val="0BD0D9"/>
          <w:sz w:val="26"/>
          <w:szCs w:val="26"/>
        </w:rPr>
      </w:pPr>
      <w:r w:rsidRPr="002C7249">
        <w:rPr>
          <w:rFonts w:ascii="Times New Roman" w:eastAsiaTheme="minorEastAsia" w:hAnsi="Times New Roman" w:cs="Times New Roman"/>
          <w:color w:val="000000" w:themeColor="text1"/>
          <w:kern w:val="24"/>
          <w:sz w:val="26"/>
          <w:szCs w:val="26"/>
        </w:rPr>
        <w:t>Lạm phát vừa phải tạo nên một sự chênh lệch giá hàng hóa, dịch vụ giữa các vùng làm cho thương mại năng động hơn.</w:t>
      </w:r>
    </w:p>
    <w:p w:rsidR="002C7249" w:rsidRPr="002C7249" w:rsidRDefault="002C7249" w:rsidP="002C7249">
      <w:pPr>
        <w:numPr>
          <w:ilvl w:val="0"/>
          <w:numId w:val="19"/>
        </w:numPr>
        <w:spacing w:after="0" w:line="240" w:lineRule="auto"/>
        <w:ind w:left="1152"/>
        <w:contextualSpacing/>
        <w:jc w:val="both"/>
        <w:rPr>
          <w:rFonts w:ascii="Times New Roman" w:eastAsia="Times New Roman" w:hAnsi="Times New Roman" w:cs="Times New Roman"/>
          <w:color w:val="0BD0D9"/>
          <w:sz w:val="26"/>
          <w:szCs w:val="26"/>
        </w:rPr>
      </w:pPr>
      <w:r w:rsidRPr="002C7249">
        <w:rPr>
          <w:rFonts w:ascii="Times New Roman" w:eastAsiaTheme="minorEastAsia" w:hAnsi="Times New Roman" w:cs="Times New Roman"/>
          <w:color w:val="000000" w:themeColor="text1"/>
          <w:kern w:val="24"/>
          <w:sz w:val="26"/>
          <w:szCs w:val="26"/>
        </w:rPr>
        <w:t xml:space="preserve">Lạm phát vừa phải làm cho nội tệ mất giá nhẹ so với ngoại tệ, đây là lợi thế để các doanh nghiệp đẩy mạnh xuất khẩu tăng </w:t>
      </w:r>
      <w:proofErr w:type="gramStart"/>
      <w:r w:rsidRPr="002C7249">
        <w:rPr>
          <w:rFonts w:ascii="Times New Roman" w:eastAsiaTheme="minorEastAsia" w:hAnsi="Times New Roman" w:cs="Times New Roman"/>
          <w:color w:val="000000" w:themeColor="text1"/>
          <w:kern w:val="24"/>
          <w:sz w:val="26"/>
          <w:szCs w:val="26"/>
        </w:rPr>
        <w:t>thu</w:t>
      </w:r>
      <w:proofErr w:type="gramEnd"/>
      <w:r w:rsidRPr="002C7249">
        <w:rPr>
          <w:rFonts w:ascii="Times New Roman" w:eastAsiaTheme="minorEastAsia" w:hAnsi="Times New Roman" w:cs="Times New Roman"/>
          <w:color w:val="000000" w:themeColor="text1"/>
          <w:kern w:val="24"/>
          <w:sz w:val="26"/>
          <w:szCs w:val="26"/>
        </w:rPr>
        <w:t xml:space="preserve"> ngoại tệ cho nền kinh tế, khuyến khích sản xuất trong nước phát triển.</w:t>
      </w:r>
    </w:p>
    <w:p w:rsidR="002C7249" w:rsidRPr="002C7249" w:rsidRDefault="002C7249" w:rsidP="002C7249">
      <w:pPr>
        <w:numPr>
          <w:ilvl w:val="0"/>
          <w:numId w:val="19"/>
        </w:numPr>
        <w:spacing w:after="0" w:line="240" w:lineRule="auto"/>
        <w:ind w:left="1152"/>
        <w:contextualSpacing/>
        <w:jc w:val="both"/>
        <w:rPr>
          <w:rFonts w:ascii="Times New Roman" w:eastAsia="Times New Roman" w:hAnsi="Times New Roman" w:cs="Times New Roman"/>
          <w:color w:val="0BD0D9"/>
          <w:sz w:val="26"/>
          <w:szCs w:val="26"/>
        </w:rPr>
      </w:pPr>
      <w:r w:rsidRPr="002C7249">
        <w:rPr>
          <w:rFonts w:ascii="Times New Roman" w:eastAsiaTheme="minorEastAsia" w:hAnsi="Times New Roman" w:cs="Times New Roman"/>
          <w:color w:val="000000" w:themeColor="text1"/>
          <w:kern w:val="24"/>
          <w:sz w:val="26"/>
          <w:szCs w:val="26"/>
        </w:rPr>
        <w:t>Lạm phát vừa phải thường tương đồng với một tỷ lệ thất nghiệp nhất định. Đó là yếu tố buộc người lao động phải nâng cao trình độ chuyên môn, cạnh tranh chỗ làm việc</w:t>
      </w:r>
    </w:p>
    <w:p w:rsidR="00FD1245" w:rsidRPr="002C7249" w:rsidRDefault="00FD1245" w:rsidP="00305198">
      <w:pPr>
        <w:pStyle w:val="ListParagraph"/>
        <w:tabs>
          <w:tab w:val="left" w:pos="567"/>
          <w:tab w:val="left" w:pos="1134"/>
          <w:tab w:val="left" w:pos="1701"/>
        </w:tabs>
        <w:spacing w:after="0" w:line="360" w:lineRule="auto"/>
        <w:ind w:left="0"/>
        <w:jc w:val="both"/>
        <w:rPr>
          <w:rFonts w:ascii="Times New Roman" w:eastAsia="Arial Unicode MS" w:hAnsi="Times New Roman" w:cs="Times New Roman"/>
          <w:b/>
          <w:sz w:val="26"/>
          <w:szCs w:val="26"/>
        </w:rPr>
      </w:pPr>
    </w:p>
    <w:sectPr w:rsidR="00FD1245" w:rsidRPr="002C7249" w:rsidSect="00797615">
      <w:type w:val="continuous"/>
      <w:pgSz w:w="11907" w:h="16839" w:code="9"/>
      <w:pgMar w:top="709" w:right="1134" w:bottom="1134" w:left="1701" w:header="567"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D72"/>
    <w:multiLevelType w:val="hybridMultilevel"/>
    <w:tmpl w:val="33A6E714"/>
    <w:lvl w:ilvl="0" w:tplc="664250B8">
      <w:start w:val="1"/>
      <w:numFmt w:val="bullet"/>
      <w:pStyle w:val="Norma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613A"/>
    <w:multiLevelType w:val="hybridMultilevel"/>
    <w:tmpl w:val="6002975E"/>
    <w:lvl w:ilvl="0" w:tplc="60AC2980">
      <w:start w:val="1"/>
      <w:numFmt w:val="bullet"/>
      <w:lvlText w:val=""/>
      <w:lvlJc w:val="left"/>
      <w:pPr>
        <w:tabs>
          <w:tab w:val="num" w:pos="720"/>
        </w:tabs>
        <w:ind w:left="720" w:hanging="360"/>
      </w:pPr>
      <w:rPr>
        <w:rFonts w:ascii="Wingdings" w:hAnsi="Wingdings" w:hint="default"/>
      </w:rPr>
    </w:lvl>
    <w:lvl w:ilvl="1" w:tplc="6B82EA8E" w:tentative="1">
      <w:start w:val="1"/>
      <w:numFmt w:val="bullet"/>
      <w:lvlText w:val=""/>
      <w:lvlJc w:val="left"/>
      <w:pPr>
        <w:tabs>
          <w:tab w:val="num" w:pos="1440"/>
        </w:tabs>
        <w:ind w:left="1440" w:hanging="360"/>
      </w:pPr>
      <w:rPr>
        <w:rFonts w:ascii="Wingdings" w:hAnsi="Wingdings" w:hint="default"/>
      </w:rPr>
    </w:lvl>
    <w:lvl w:ilvl="2" w:tplc="D704677A" w:tentative="1">
      <w:start w:val="1"/>
      <w:numFmt w:val="bullet"/>
      <w:lvlText w:val=""/>
      <w:lvlJc w:val="left"/>
      <w:pPr>
        <w:tabs>
          <w:tab w:val="num" w:pos="2160"/>
        </w:tabs>
        <w:ind w:left="2160" w:hanging="360"/>
      </w:pPr>
      <w:rPr>
        <w:rFonts w:ascii="Wingdings" w:hAnsi="Wingdings" w:hint="default"/>
      </w:rPr>
    </w:lvl>
    <w:lvl w:ilvl="3" w:tplc="23281D70" w:tentative="1">
      <w:start w:val="1"/>
      <w:numFmt w:val="bullet"/>
      <w:lvlText w:val=""/>
      <w:lvlJc w:val="left"/>
      <w:pPr>
        <w:tabs>
          <w:tab w:val="num" w:pos="2880"/>
        </w:tabs>
        <w:ind w:left="2880" w:hanging="360"/>
      </w:pPr>
      <w:rPr>
        <w:rFonts w:ascii="Wingdings" w:hAnsi="Wingdings" w:hint="default"/>
      </w:rPr>
    </w:lvl>
    <w:lvl w:ilvl="4" w:tplc="CBD6528E" w:tentative="1">
      <w:start w:val="1"/>
      <w:numFmt w:val="bullet"/>
      <w:lvlText w:val=""/>
      <w:lvlJc w:val="left"/>
      <w:pPr>
        <w:tabs>
          <w:tab w:val="num" w:pos="3600"/>
        </w:tabs>
        <w:ind w:left="3600" w:hanging="360"/>
      </w:pPr>
      <w:rPr>
        <w:rFonts w:ascii="Wingdings" w:hAnsi="Wingdings" w:hint="default"/>
      </w:rPr>
    </w:lvl>
    <w:lvl w:ilvl="5" w:tplc="807EC516" w:tentative="1">
      <w:start w:val="1"/>
      <w:numFmt w:val="bullet"/>
      <w:lvlText w:val=""/>
      <w:lvlJc w:val="left"/>
      <w:pPr>
        <w:tabs>
          <w:tab w:val="num" w:pos="4320"/>
        </w:tabs>
        <w:ind w:left="4320" w:hanging="360"/>
      </w:pPr>
      <w:rPr>
        <w:rFonts w:ascii="Wingdings" w:hAnsi="Wingdings" w:hint="default"/>
      </w:rPr>
    </w:lvl>
    <w:lvl w:ilvl="6" w:tplc="56E608A0" w:tentative="1">
      <w:start w:val="1"/>
      <w:numFmt w:val="bullet"/>
      <w:lvlText w:val=""/>
      <w:lvlJc w:val="left"/>
      <w:pPr>
        <w:tabs>
          <w:tab w:val="num" w:pos="5040"/>
        </w:tabs>
        <w:ind w:left="5040" w:hanging="360"/>
      </w:pPr>
      <w:rPr>
        <w:rFonts w:ascii="Wingdings" w:hAnsi="Wingdings" w:hint="default"/>
      </w:rPr>
    </w:lvl>
    <w:lvl w:ilvl="7" w:tplc="556EC2A6" w:tentative="1">
      <w:start w:val="1"/>
      <w:numFmt w:val="bullet"/>
      <w:lvlText w:val=""/>
      <w:lvlJc w:val="left"/>
      <w:pPr>
        <w:tabs>
          <w:tab w:val="num" w:pos="5760"/>
        </w:tabs>
        <w:ind w:left="5760" w:hanging="360"/>
      </w:pPr>
      <w:rPr>
        <w:rFonts w:ascii="Wingdings" w:hAnsi="Wingdings" w:hint="default"/>
      </w:rPr>
    </w:lvl>
    <w:lvl w:ilvl="8" w:tplc="0AC480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C7E9A"/>
    <w:multiLevelType w:val="hybridMultilevel"/>
    <w:tmpl w:val="1BCA872C"/>
    <w:lvl w:ilvl="0" w:tplc="1A429E80">
      <w:start w:val="1"/>
      <w:numFmt w:val="bullet"/>
      <w:pStyle w:val="Normal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43539"/>
    <w:multiLevelType w:val="hybridMultilevel"/>
    <w:tmpl w:val="3142F696"/>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86B7AA4"/>
    <w:multiLevelType w:val="hybridMultilevel"/>
    <w:tmpl w:val="75969C84"/>
    <w:lvl w:ilvl="0" w:tplc="EE247974">
      <w:start w:val="1"/>
      <w:numFmt w:val="bullet"/>
      <w:lvlText w:val=""/>
      <w:lvlJc w:val="left"/>
      <w:pPr>
        <w:tabs>
          <w:tab w:val="num" w:pos="720"/>
        </w:tabs>
        <w:ind w:left="720" w:hanging="360"/>
      </w:pPr>
      <w:rPr>
        <w:rFonts w:ascii="Wingdings" w:hAnsi="Wingdings" w:hint="default"/>
      </w:rPr>
    </w:lvl>
    <w:lvl w:ilvl="1" w:tplc="E11481A4" w:tentative="1">
      <w:start w:val="1"/>
      <w:numFmt w:val="bullet"/>
      <w:lvlText w:val=""/>
      <w:lvlJc w:val="left"/>
      <w:pPr>
        <w:tabs>
          <w:tab w:val="num" w:pos="1440"/>
        </w:tabs>
        <w:ind w:left="1440" w:hanging="360"/>
      </w:pPr>
      <w:rPr>
        <w:rFonts w:ascii="Wingdings" w:hAnsi="Wingdings" w:hint="default"/>
      </w:rPr>
    </w:lvl>
    <w:lvl w:ilvl="2" w:tplc="055AB056" w:tentative="1">
      <w:start w:val="1"/>
      <w:numFmt w:val="bullet"/>
      <w:lvlText w:val=""/>
      <w:lvlJc w:val="left"/>
      <w:pPr>
        <w:tabs>
          <w:tab w:val="num" w:pos="2160"/>
        </w:tabs>
        <w:ind w:left="2160" w:hanging="360"/>
      </w:pPr>
      <w:rPr>
        <w:rFonts w:ascii="Wingdings" w:hAnsi="Wingdings" w:hint="default"/>
      </w:rPr>
    </w:lvl>
    <w:lvl w:ilvl="3" w:tplc="5608D610" w:tentative="1">
      <w:start w:val="1"/>
      <w:numFmt w:val="bullet"/>
      <w:lvlText w:val=""/>
      <w:lvlJc w:val="left"/>
      <w:pPr>
        <w:tabs>
          <w:tab w:val="num" w:pos="2880"/>
        </w:tabs>
        <w:ind w:left="2880" w:hanging="360"/>
      </w:pPr>
      <w:rPr>
        <w:rFonts w:ascii="Wingdings" w:hAnsi="Wingdings" w:hint="default"/>
      </w:rPr>
    </w:lvl>
    <w:lvl w:ilvl="4" w:tplc="A87AE09C" w:tentative="1">
      <w:start w:val="1"/>
      <w:numFmt w:val="bullet"/>
      <w:lvlText w:val=""/>
      <w:lvlJc w:val="left"/>
      <w:pPr>
        <w:tabs>
          <w:tab w:val="num" w:pos="3600"/>
        </w:tabs>
        <w:ind w:left="3600" w:hanging="360"/>
      </w:pPr>
      <w:rPr>
        <w:rFonts w:ascii="Wingdings" w:hAnsi="Wingdings" w:hint="default"/>
      </w:rPr>
    </w:lvl>
    <w:lvl w:ilvl="5" w:tplc="71924778" w:tentative="1">
      <w:start w:val="1"/>
      <w:numFmt w:val="bullet"/>
      <w:lvlText w:val=""/>
      <w:lvlJc w:val="left"/>
      <w:pPr>
        <w:tabs>
          <w:tab w:val="num" w:pos="4320"/>
        </w:tabs>
        <w:ind w:left="4320" w:hanging="360"/>
      </w:pPr>
      <w:rPr>
        <w:rFonts w:ascii="Wingdings" w:hAnsi="Wingdings" w:hint="default"/>
      </w:rPr>
    </w:lvl>
    <w:lvl w:ilvl="6" w:tplc="362ED51A" w:tentative="1">
      <w:start w:val="1"/>
      <w:numFmt w:val="bullet"/>
      <w:lvlText w:val=""/>
      <w:lvlJc w:val="left"/>
      <w:pPr>
        <w:tabs>
          <w:tab w:val="num" w:pos="5040"/>
        </w:tabs>
        <w:ind w:left="5040" w:hanging="360"/>
      </w:pPr>
      <w:rPr>
        <w:rFonts w:ascii="Wingdings" w:hAnsi="Wingdings" w:hint="default"/>
      </w:rPr>
    </w:lvl>
    <w:lvl w:ilvl="7" w:tplc="011AA2E2" w:tentative="1">
      <w:start w:val="1"/>
      <w:numFmt w:val="bullet"/>
      <w:lvlText w:val=""/>
      <w:lvlJc w:val="left"/>
      <w:pPr>
        <w:tabs>
          <w:tab w:val="num" w:pos="5760"/>
        </w:tabs>
        <w:ind w:left="5760" w:hanging="360"/>
      </w:pPr>
      <w:rPr>
        <w:rFonts w:ascii="Wingdings" w:hAnsi="Wingdings" w:hint="default"/>
      </w:rPr>
    </w:lvl>
    <w:lvl w:ilvl="8" w:tplc="408245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A4138"/>
    <w:multiLevelType w:val="hybridMultilevel"/>
    <w:tmpl w:val="2E8A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235C5"/>
    <w:multiLevelType w:val="hybridMultilevel"/>
    <w:tmpl w:val="B824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636A5"/>
    <w:multiLevelType w:val="hybridMultilevel"/>
    <w:tmpl w:val="98DA6844"/>
    <w:lvl w:ilvl="0" w:tplc="446EB148">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046E7"/>
    <w:multiLevelType w:val="hybridMultilevel"/>
    <w:tmpl w:val="861C5E66"/>
    <w:lvl w:ilvl="0" w:tplc="0B7E5404">
      <w:start w:val="1"/>
      <w:numFmt w:val="bullet"/>
      <w:lvlText w:val=""/>
      <w:lvlJc w:val="left"/>
      <w:pPr>
        <w:tabs>
          <w:tab w:val="num" w:pos="720"/>
        </w:tabs>
        <w:ind w:left="720" w:hanging="360"/>
      </w:pPr>
      <w:rPr>
        <w:rFonts w:ascii="Wingdings 2" w:hAnsi="Wingdings 2" w:hint="default"/>
      </w:rPr>
    </w:lvl>
    <w:lvl w:ilvl="1" w:tplc="74240192" w:tentative="1">
      <w:start w:val="1"/>
      <w:numFmt w:val="bullet"/>
      <w:lvlText w:val=""/>
      <w:lvlJc w:val="left"/>
      <w:pPr>
        <w:tabs>
          <w:tab w:val="num" w:pos="1440"/>
        </w:tabs>
        <w:ind w:left="1440" w:hanging="360"/>
      </w:pPr>
      <w:rPr>
        <w:rFonts w:ascii="Wingdings 2" w:hAnsi="Wingdings 2" w:hint="default"/>
      </w:rPr>
    </w:lvl>
    <w:lvl w:ilvl="2" w:tplc="AD20369C" w:tentative="1">
      <w:start w:val="1"/>
      <w:numFmt w:val="bullet"/>
      <w:lvlText w:val=""/>
      <w:lvlJc w:val="left"/>
      <w:pPr>
        <w:tabs>
          <w:tab w:val="num" w:pos="2160"/>
        </w:tabs>
        <w:ind w:left="2160" w:hanging="360"/>
      </w:pPr>
      <w:rPr>
        <w:rFonts w:ascii="Wingdings 2" w:hAnsi="Wingdings 2" w:hint="default"/>
      </w:rPr>
    </w:lvl>
    <w:lvl w:ilvl="3" w:tplc="6590DB9E" w:tentative="1">
      <w:start w:val="1"/>
      <w:numFmt w:val="bullet"/>
      <w:lvlText w:val=""/>
      <w:lvlJc w:val="left"/>
      <w:pPr>
        <w:tabs>
          <w:tab w:val="num" w:pos="2880"/>
        </w:tabs>
        <w:ind w:left="2880" w:hanging="360"/>
      </w:pPr>
      <w:rPr>
        <w:rFonts w:ascii="Wingdings 2" w:hAnsi="Wingdings 2" w:hint="default"/>
      </w:rPr>
    </w:lvl>
    <w:lvl w:ilvl="4" w:tplc="F76E03E6" w:tentative="1">
      <w:start w:val="1"/>
      <w:numFmt w:val="bullet"/>
      <w:lvlText w:val=""/>
      <w:lvlJc w:val="left"/>
      <w:pPr>
        <w:tabs>
          <w:tab w:val="num" w:pos="3600"/>
        </w:tabs>
        <w:ind w:left="3600" w:hanging="360"/>
      </w:pPr>
      <w:rPr>
        <w:rFonts w:ascii="Wingdings 2" w:hAnsi="Wingdings 2" w:hint="default"/>
      </w:rPr>
    </w:lvl>
    <w:lvl w:ilvl="5" w:tplc="DA78C9CA" w:tentative="1">
      <w:start w:val="1"/>
      <w:numFmt w:val="bullet"/>
      <w:lvlText w:val=""/>
      <w:lvlJc w:val="left"/>
      <w:pPr>
        <w:tabs>
          <w:tab w:val="num" w:pos="4320"/>
        </w:tabs>
        <w:ind w:left="4320" w:hanging="360"/>
      </w:pPr>
      <w:rPr>
        <w:rFonts w:ascii="Wingdings 2" w:hAnsi="Wingdings 2" w:hint="default"/>
      </w:rPr>
    </w:lvl>
    <w:lvl w:ilvl="6" w:tplc="C0B68ECA" w:tentative="1">
      <w:start w:val="1"/>
      <w:numFmt w:val="bullet"/>
      <w:lvlText w:val=""/>
      <w:lvlJc w:val="left"/>
      <w:pPr>
        <w:tabs>
          <w:tab w:val="num" w:pos="5040"/>
        </w:tabs>
        <w:ind w:left="5040" w:hanging="360"/>
      </w:pPr>
      <w:rPr>
        <w:rFonts w:ascii="Wingdings 2" w:hAnsi="Wingdings 2" w:hint="default"/>
      </w:rPr>
    </w:lvl>
    <w:lvl w:ilvl="7" w:tplc="65B430F2" w:tentative="1">
      <w:start w:val="1"/>
      <w:numFmt w:val="bullet"/>
      <w:lvlText w:val=""/>
      <w:lvlJc w:val="left"/>
      <w:pPr>
        <w:tabs>
          <w:tab w:val="num" w:pos="5760"/>
        </w:tabs>
        <w:ind w:left="5760" w:hanging="360"/>
      </w:pPr>
      <w:rPr>
        <w:rFonts w:ascii="Wingdings 2" w:hAnsi="Wingdings 2" w:hint="default"/>
      </w:rPr>
    </w:lvl>
    <w:lvl w:ilvl="8" w:tplc="3C5E452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1F16BFE"/>
    <w:multiLevelType w:val="multilevel"/>
    <w:tmpl w:val="F59E4EB4"/>
    <w:lvl w:ilvl="0">
      <w:start w:val="1"/>
      <w:numFmt w:val="decimal"/>
      <w:pStyle w:val="Normal-loimodau"/>
      <w:lvlText w:val="%1."/>
      <w:lvlJc w:val="left"/>
      <w:pPr>
        <w:ind w:left="360" w:hanging="360"/>
      </w:pPr>
      <w:rPr>
        <w:rFonts w:hint="default"/>
      </w:rPr>
    </w:lvl>
    <w:lvl w:ilvl="1">
      <w:start w:val="1"/>
      <w:numFmt w:val="decimal"/>
      <w:pStyle w:val="Heading2"/>
      <w:lvlText w:val="%1.%2."/>
      <w:lvlJc w:val="left"/>
      <w:pPr>
        <w:ind w:left="0" w:firstLine="360"/>
      </w:pPr>
      <w:rPr>
        <w:rFonts w:hint="default"/>
      </w:rPr>
    </w:lvl>
    <w:lvl w:ilvl="2">
      <w:start w:val="1"/>
      <w:numFmt w:val="decimal"/>
      <w:pStyle w:val="Heading3"/>
      <w:lvlText w:val="%1.%2.%3."/>
      <w:lvlJc w:val="left"/>
      <w:pPr>
        <w:ind w:left="0" w:firstLine="720"/>
      </w:pPr>
      <w:rPr>
        <w:rFonts w:hint="default"/>
      </w:rPr>
    </w:lvl>
    <w:lvl w:ilvl="3">
      <w:start w:val="1"/>
      <w:numFmt w:val="decimal"/>
      <w:pStyle w:val="Heading4"/>
      <w:lvlText w:val="%1.%2.%3.%4."/>
      <w:lvlJc w:val="left"/>
      <w:pPr>
        <w:ind w:left="0" w:firstLine="1080"/>
      </w:pPr>
      <w:rPr>
        <w:rFonts w:hint="default"/>
      </w:rPr>
    </w:lvl>
    <w:lvl w:ilvl="4">
      <w:start w:val="1"/>
      <w:numFmt w:val="decimal"/>
      <w:pStyle w:val="Heading5"/>
      <w:lvlText w:val="%1.%2.%3.%4.%5."/>
      <w:lvlJc w:val="left"/>
      <w:pPr>
        <w:ind w:left="0" w:firstLine="1440"/>
      </w:pPr>
      <w:rPr>
        <w:rFonts w:hint="default"/>
      </w:rPr>
    </w:lvl>
    <w:lvl w:ilvl="5">
      <w:start w:val="1"/>
      <w:numFmt w:val="decimal"/>
      <w:pStyle w:val="Heading6"/>
      <w:lvlText w:val="%1.%2.%3.%4.%5.%6."/>
      <w:lvlJc w:val="left"/>
      <w:pPr>
        <w:ind w:left="0" w:firstLine="180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93D78CD"/>
    <w:multiLevelType w:val="hybridMultilevel"/>
    <w:tmpl w:val="3974794A"/>
    <w:lvl w:ilvl="0" w:tplc="83F4A7F0">
      <w:start w:val="1"/>
      <w:numFmt w:val="bullet"/>
      <w:lvlText w:val=""/>
      <w:lvlJc w:val="left"/>
      <w:pPr>
        <w:tabs>
          <w:tab w:val="num" w:pos="720"/>
        </w:tabs>
        <w:ind w:left="720" w:hanging="360"/>
      </w:pPr>
      <w:rPr>
        <w:rFonts w:ascii="Wingdings" w:hAnsi="Wingdings" w:hint="default"/>
      </w:rPr>
    </w:lvl>
    <w:lvl w:ilvl="1" w:tplc="3948D434" w:tentative="1">
      <w:start w:val="1"/>
      <w:numFmt w:val="bullet"/>
      <w:lvlText w:val=""/>
      <w:lvlJc w:val="left"/>
      <w:pPr>
        <w:tabs>
          <w:tab w:val="num" w:pos="1440"/>
        </w:tabs>
        <w:ind w:left="1440" w:hanging="360"/>
      </w:pPr>
      <w:rPr>
        <w:rFonts w:ascii="Wingdings" w:hAnsi="Wingdings" w:hint="default"/>
      </w:rPr>
    </w:lvl>
    <w:lvl w:ilvl="2" w:tplc="564C0700" w:tentative="1">
      <w:start w:val="1"/>
      <w:numFmt w:val="bullet"/>
      <w:lvlText w:val=""/>
      <w:lvlJc w:val="left"/>
      <w:pPr>
        <w:tabs>
          <w:tab w:val="num" w:pos="2160"/>
        </w:tabs>
        <w:ind w:left="2160" w:hanging="360"/>
      </w:pPr>
      <w:rPr>
        <w:rFonts w:ascii="Wingdings" w:hAnsi="Wingdings" w:hint="default"/>
      </w:rPr>
    </w:lvl>
    <w:lvl w:ilvl="3" w:tplc="D3920AAE" w:tentative="1">
      <w:start w:val="1"/>
      <w:numFmt w:val="bullet"/>
      <w:lvlText w:val=""/>
      <w:lvlJc w:val="left"/>
      <w:pPr>
        <w:tabs>
          <w:tab w:val="num" w:pos="2880"/>
        </w:tabs>
        <w:ind w:left="2880" w:hanging="360"/>
      </w:pPr>
      <w:rPr>
        <w:rFonts w:ascii="Wingdings" w:hAnsi="Wingdings" w:hint="default"/>
      </w:rPr>
    </w:lvl>
    <w:lvl w:ilvl="4" w:tplc="12AEDEE6" w:tentative="1">
      <w:start w:val="1"/>
      <w:numFmt w:val="bullet"/>
      <w:lvlText w:val=""/>
      <w:lvlJc w:val="left"/>
      <w:pPr>
        <w:tabs>
          <w:tab w:val="num" w:pos="3600"/>
        </w:tabs>
        <w:ind w:left="3600" w:hanging="360"/>
      </w:pPr>
      <w:rPr>
        <w:rFonts w:ascii="Wingdings" w:hAnsi="Wingdings" w:hint="default"/>
      </w:rPr>
    </w:lvl>
    <w:lvl w:ilvl="5" w:tplc="D50CEDA0" w:tentative="1">
      <w:start w:val="1"/>
      <w:numFmt w:val="bullet"/>
      <w:lvlText w:val=""/>
      <w:lvlJc w:val="left"/>
      <w:pPr>
        <w:tabs>
          <w:tab w:val="num" w:pos="4320"/>
        </w:tabs>
        <w:ind w:left="4320" w:hanging="360"/>
      </w:pPr>
      <w:rPr>
        <w:rFonts w:ascii="Wingdings" w:hAnsi="Wingdings" w:hint="default"/>
      </w:rPr>
    </w:lvl>
    <w:lvl w:ilvl="6" w:tplc="91BEBC5A" w:tentative="1">
      <w:start w:val="1"/>
      <w:numFmt w:val="bullet"/>
      <w:lvlText w:val=""/>
      <w:lvlJc w:val="left"/>
      <w:pPr>
        <w:tabs>
          <w:tab w:val="num" w:pos="5040"/>
        </w:tabs>
        <w:ind w:left="5040" w:hanging="360"/>
      </w:pPr>
      <w:rPr>
        <w:rFonts w:ascii="Wingdings" w:hAnsi="Wingdings" w:hint="default"/>
      </w:rPr>
    </w:lvl>
    <w:lvl w:ilvl="7" w:tplc="42B47646" w:tentative="1">
      <w:start w:val="1"/>
      <w:numFmt w:val="bullet"/>
      <w:lvlText w:val=""/>
      <w:lvlJc w:val="left"/>
      <w:pPr>
        <w:tabs>
          <w:tab w:val="num" w:pos="5760"/>
        </w:tabs>
        <w:ind w:left="5760" w:hanging="360"/>
      </w:pPr>
      <w:rPr>
        <w:rFonts w:ascii="Wingdings" w:hAnsi="Wingdings" w:hint="default"/>
      </w:rPr>
    </w:lvl>
    <w:lvl w:ilvl="8" w:tplc="EA7649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E0135A"/>
    <w:multiLevelType w:val="hybridMultilevel"/>
    <w:tmpl w:val="5D10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25F7F"/>
    <w:multiLevelType w:val="hybridMultilevel"/>
    <w:tmpl w:val="4B0A1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718BF"/>
    <w:multiLevelType w:val="hybridMultilevel"/>
    <w:tmpl w:val="2DBA8E1C"/>
    <w:lvl w:ilvl="0" w:tplc="714A9328">
      <w:start w:val="1"/>
      <w:numFmt w:val="bullet"/>
      <w:lvlText w:val=""/>
      <w:lvlJc w:val="left"/>
      <w:pPr>
        <w:tabs>
          <w:tab w:val="num" w:pos="720"/>
        </w:tabs>
        <w:ind w:left="720" w:hanging="360"/>
      </w:pPr>
      <w:rPr>
        <w:rFonts w:ascii="Wingdings" w:hAnsi="Wingdings" w:hint="default"/>
      </w:rPr>
    </w:lvl>
    <w:lvl w:ilvl="1" w:tplc="0CB0FA8A" w:tentative="1">
      <w:start w:val="1"/>
      <w:numFmt w:val="bullet"/>
      <w:lvlText w:val=""/>
      <w:lvlJc w:val="left"/>
      <w:pPr>
        <w:tabs>
          <w:tab w:val="num" w:pos="1440"/>
        </w:tabs>
        <w:ind w:left="1440" w:hanging="360"/>
      </w:pPr>
      <w:rPr>
        <w:rFonts w:ascii="Wingdings" w:hAnsi="Wingdings" w:hint="default"/>
      </w:rPr>
    </w:lvl>
    <w:lvl w:ilvl="2" w:tplc="2CA2AE00" w:tentative="1">
      <w:start w:val="1"/>
      <w:numFmt w:val="bullet"/>
      <w:lvlText w:val=""/>
      <w:lvlJc w:val="left"/>
      <w:pPr>
        <w:tabs>
          <w:tab w:val="num" w:pos="2160"/>
        </w:tabs>
        <w:ind w:left="2160" w:hanging="360"/>
      </w:pPr>
      <w:rPr>
        <w:rFonts w:ascii="Wingdings" w:hAnsi="Wingdings" w:hint="default"/>
      </w:rPr>
    </w:lvl>
    <w:lvl w:ilvl="3" w:tplc="A2A060C4" w:tentative="1">
      <w:start w:val="1"/>
      <w:numFmt w:val="bullet"/>
      <w:lvlText w:val=""/>
      <w:lvlJc w:val="left"/>
      <w:pPr>
        <w:tabs>
          <w:tab w:val="num" w:pos="2880"/>
        </w:tabs>
        <w:ind w:left="2880" w:hanging="360"/>
      </w:pPr>
      <w:rPr>
        <w:rFonts w:ascii="Wingdings" w:hAnsi="Wingdings" w:hint="default"/>
      </w:rPr>
    </w:lvl>
    <w:lvl w:ilvl="4" w:tplc="B43032F6" w:tentative="1">
      <w:start w:val="1"/>
      <w:numFmt w:val="bullet"/>
      <w:lvlText w:val=""/>
      <w:lvlJc w:val="left"/>
      <w:pPr>
        <w:tabs>
          <w:tab w:val="num" w:pos="3600"/>
        </w:tabs>
        <w:ind w:left="3600" w:hanging="360"/>
      </w:pPr>
      <w:rPr>
        <w:rFonts w:ascii="Wingdings" w:hAnsi="Wingdings" w:hint="default"/>
      </w:rPr>
    </w:lvl>
    <w:lvl w:ilvl="5" w:tplc="5A3C31D2" w:tentative="1">
      <w:start w:val="1"/>
      <w:numFmt w:val="bullet"/>
      <w:lvlText w:val=""/>
      <w:lvlJc w:val="left"/>
      <w:pPr>
        <w:tabs>
          <w:tab w:val="num" w:pos="4320"/>
        </w:tabs>
        <w:ind w:left="4320" w:hanging="360"/>
      </w:pPr>
      <w:rPr>
        <w:rFonts w:ascii="Wingdings" w:hAnsi="Wingdings" w:hint="default"/>
      </w:rPr>
    </w:lvl>
    <w:lvl w:ilvl="6" w:tplc="D4C62982" w:tentative="1">
      <w:start w:val="1"/>
      <w:numFmt w:val="bullet"/>
      <w:lvlText w:val=""/>
      <w:lvlJc w:val="left"/>
      <w:pPr>
        <w:tabs>
          <w:tab w:val="num" w:pos="5040"/>
        </w:tabs>
        <w:ind w:left="5040" w:hanging="360"/>
      </w:pPr>
      <w:rPr>
        <w:rFonts w:ascii="Wingdings" w:hAnsi="Wingdings" w:hint="default"/>
      </w:rPr>
    </w:lvl>
    <w:lvl w:ilvl="7" w:tplc="EB48D4A4" w:tentative="1">
      <w:start w:val="1"/>
      <w:numFmt w:val="bullet"/>
      <w:lvlText w:val=""/>
      <w:lvlJc w:val="left"/>
      <w:pPr>
        <w:tabs>
          <w:tab w:val="num" w:pos="5760"/>
        </w:tabs>
        <w:ind w:left="5760" w:hanging="360"/>
      </w:pPr>
      <w:rPr>
        <w:rFonts w:ascii="Wingdings" w:hAnsi="Wingdings" w:hint="default"/>
      </w:rPr>
    </w:lvl>
    <w:lvl w:ilvl="8" w:tplc="371822F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177001"/>
    <w:multiLevelType w:val="hybridMultilevel"/>
    <w:tmpl w:val="60A86684"/>
    <w:lvl w:ilvl="0" w:tplc="36CCBC04">
      <w:start w:val="1"/>
      <w:numFmt w:val="bullet"/>
      <w:pStyle w:val="Norma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3C793D"/>
    <w:multiLevelType w:val="hybridMultilevel"/>
    <w:tmpl w:val="CADCD0E0"/>
    <w:lvl w:ilvl="0" w:tplc="C00E5DAE">
      <w:start w:val="1"/>
      <w:numFmt w:val="bullet"/>
      <w:lvlText w:val=""/>
      <w:lvlJc w:val="left"/>
      <w:pPr>
        <w:tabs>
          <w:tab w:val="num" w:pos="720"/>
        </w:tabs>
        <w:ind w:left="720" w:hanging="360"/>
      </w:pPr>
      <w:rPr>
        <w:rFonts w:ascii="Wingdings" w:hAnsi="Wingdings" w:hint="default"/>
      </w:rPr>
    </w:lvl>
    <w:lvl w:ilvl="1" w:tplc="3C6A11EE" w:tentative="1">
      <w:start w:val="1"/>
      <w:numFmt w:val="bullet"/>
      <w:lvlText w:val=""/>
      <w:lvlJc w:val="left"/>
      <w:pPr>
        <w:tabs>
          <w:tab w:val="num" w:pos="1440"/>
        </w:tabs>
        <w:ind w:left="1440" w:hanging="360"/>
      </w:pPr>
      <w:rPr>
        <w:rFonts w:ascii="Wingdings" w:hAnsi="Wingdings" w:hint="default"/>
      </w:rPr>
    </w:lvl>
    <w:lvl w:ilvl="2" w:tplc="4D341B2A" w:tentative="1">
      <w:start w:val="1"/>
      <w:numFmt w:val="bullet"/>
      <w:lvlText w:val=""/>
      <w:lvlJc w:val="left"/>
      <w:pPr>
        <w:tabs>
          <w:tab w:val="num" w:pos="2160"/>
        </w:tabs>
        <w:ind w:left="2160" w:hanging="360"/>
      </w:pPr>
      <w:rPr>
        <w:rFonts w:ascii="Wingdings" w:hAnsi="Wingdings" w:hint="default"/>
      </w:rPr>
    </w:lvl>
    <w:lvl w:ilvl="3" w:tplc="6620600C" w:tentative="1">
      <w:start w:val="1"/>
      <w:numFmt w:val="bullet"/>
      <w:lvlText w:val=""/>
      <w:lvlJc w:val="left"/>
      <w:pPr>
        <w:tabs>
          <w:tab w:val="num" w:pos="2880"/>
        </w:tabs>
        <w:ind w:left="2880" w:hanging="360"/>
      </w:pPr>
      <w:rPr>
        <w:rFonts w:ascii="Wingdings" w:hAnsi="Wingdings" w:hint="default"/>
      </w:rPr>
    </w:lvl>
    <w:lvl w:ilvl="4" w:tplc="46CEB49E" w:tentative="1">
      <w:start w:val="1"/>
      <w:numFmt w:val="bullet"/>
      <w:lvlText w:val=""/>
      <w:lvlJc w:val="left"/>
      <w:pPr>
        <w:tabs>
          <w:tab w:val="num" w:pos="3600"/>
        </w:tabs>
        <w:ind w:left="3600" w:hanging="360"/>
      </w:pPr>
      <w:rPr>
        <w:rFonts w:ascii="Wingdings" w:hAnsi="Wingdings" w:hint="default"/>
      </w:rPr>
    </w:lvl>
    <w:lvl w:ilvl="5" w:tplc="C8DE7704" w:tentative="1">
      <w:start w:val="1"/>
      <w:numFmt w:val="bullet"/>
      <w:lvlText w:val=""/>
      <w:lvlJc w:val="left"/>
      <w:pPr>
        <w:tabs>
          <w:tab w:val="num" w:pos="4320"/>
        </w:tabs>
        <w:ind w:left="4320" w:hanging="360"/>
      </w:pPr>
      <w:rPr>
        <w:rFonts w:ascii="Wingdings" w:hAnsi="Wingdings" w:hint="default"/>
      </w:rPr>
    </w:lvl>
    <w:lvl w:ilvl="6" w:tplc="377E4DAC" w:tentative="1">
      <w:start w:val="1"/>
      <w:numFmt w:val="bullet"/>
      <w:lvlText w:val=""/>
      <w:lvlJc w:val="left"/>
      <w:pPr>
        <w:tabs>
          <w:tab w:val="num" w:pos="5040"/>
        </w:tabs>
        <w:ind w:left="5040" w:hanging="360"/>
      </w:pPr>
      <w:rPr>
        <w:rFonts w:ascii="Wingdings" w:hAnsi="Wingdings" w:hint="default"/>
      </w:rPr>
    </w:lvl>
    <w:lvl w:ilvl="7" w:tplc="2E5C01DA" w:tentative="1">
      <w:start w:val="1"/>
      <w:numFmt w:val="bullet"/>
      <w:lvlText w:val=""/>
      <w:lvlJc w:val="left"/>
      <w:pPr>
        <w:tabs>
          <w:tab w:val="num" w:pos="5760"/>
        </w:tabs>
        <w:ind w:left="5760" w:hanging="360"/>
      </w:pPr>
      <w:rPr>
        <w:rFonts w:ascii="Wingdings" w:hAnsi="Wingdings" w:hint="default"/>
      </w:rPr>
    </w:lvl>
    <w:lvl w:ilvl="8" w:tplc="4EA0AE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4437DB"/>
    <w:multiLevelType w:val="hybridMultilevel"/>
    <w:tmpl w:val="0EDA1F04"/>
    <w:lvl w:ilvl="0" w:tplc="37F4E336">
      <w:start w:val="1"/>
      <w:numFmt w:val="bullet"/>
      <w:lvlText w:val="•"/>
      <w:lvlJc w:val="left"/>
      <w:pPr>
        <w:tabs>
          <w:tab w:val="num" w:pos="720"/>
        </w:tabs>
        <w:ind w:left="720" w:hanging="360"/>
      </w:pPr>
      <w:rPr>
        <w:rFonts w:ascii="Times New Roman" w:hAnsi="Times New Roman" w:hint="default"/>
      </w:rPr>
    </w:lvl>
    <w:lvl w:ilvl="1" w:tplc="262CCC8A">
      <w:start w:val="165"/>
      <w:numFmt w:val="bullet"/>
      <w:lvlText w:val="–"/>
      <w:lvlJc w:val="left"/>
      <w:pPr>
        <w:tabs>
          <w:tab w:val="num" w:pos="1440"/>
        </w:tabs>
        <w:ind w:left="1440" w:hanging="360"/>
      </w:pPr>
      <w:rPr>
        <w:rFonts w:ascii="Times New Roman" w:hAnsi="Times New Roman" w:hint="default"/>
      </w:rPr>
    </w:lvl>
    <w:lvl w:ilvl="2" w:tplc="49B281A4" w:tentative="1">
      <w:start w:val="1"/>
      <w:numFmt w:val="bullet"/>
      <w:lvlText w:val="•"/>
      <w:lvlJc w:val="left"/>
      <w:pPr>
        <w:tabs>
          <w:tab w:val="num" w:pos="2160"/>
        </w:tabs>
        <w:ind w:left="2160" w:hanging="360"/>
      </w:pPr>
      <w:rPr>
        <w:rFonts w:ascii="Times New Roman" w:hAnsi="Times New Roman" w:hint="default"/>
      </w:rPr>
    </w:lvl>
    <w:lvl w:ilvl="3" w:tplc="FCBA35C8" w:tentative="1">
      <w:start w:val="1"/>
      <w:numFmt w:val="bullet"/>
      <w:lvlText w:val="•"/>
      <w:lvlJc w:val="left"/>
      <w:pPr>
        <w:tabs>
          <w:tab w:val="num" w:pos="2880"/>
        </w:tabs>
        <w:ind w:left="2880" w:hanging="360"/>
      </w:pPr>
      <w:rPr>
        <w:rFonts w:ascii="Times New Roman" w:hAnsi="Times New Roman" w:hint="default"/>
      </w:rPr>
    </w:lvl>
    <w:lvl w:ilvl="4" w:tplc="9976B3F2" w:tentative="1">
      <w:start w:val="1"/>
      <w:numFmt w:val="bullet"/>
      <w:lvlText w:val="•"/>
      <w:lvlJc w:val="left"/>
      <w:pPr>
        <w:tabs>
          <w:tab w:val="num" w:pos="3600"/>
        </w:tabs>
        <w:ind w:left="3600" w:hanging="360"/>
      </w:pPr>
      <w:rPr>
        <w:rFonts w:ascii="Times New Roman" w:hAnsi="Times New Roman" w:hint="default"/>
      </w:rPr>
    </w:lvl>
    <w:lvl w:ilvl="5" w:tplc="C98ECEFE" w:tentative="1">
      <w:start w:val="1"/>
      <w:numFmt w:val="bullet"/>
      <w:lvlText w:val="•"/>
      <w:lvlJc w:val="left"/>
      <w:pPr>
        <w:tabs>
          <w:tab w:val="num" w:pos="4320"/>
        </w:tabs>
        <w:ind w:left="4320" w:hanging="360"/>
      </w:pPr>
      <w:rPr>
        <w:rFonts w:ascii="Times New Roman" w:hAnsi="Times New Roman" w:hint="default"/>
      </w:rPr>
    </w:lvl>
    <w:lvl w:ilvl="6" w:tplc="A4E8E450" w:tentative="1">
      <w:start w:val="1"/>
      <w:numFmt w:val="bullet"/>
      <w:lvlText w:val="•"/>
      <w:lvlJc w:val="left"/>
      <w:pPr>
        <w:tabs>
          <w:tab w:val="num" w:pos="5040"/>
        </w:tabs>
        <w:ind w:left="5040" w:hanging="360"/>
      </w:pPr>
      <w:rPr>
        <w:rFonts w:ascii="Times New Roman" w:hAnsi="Times New Roman" w:hint="default"/>
      </w:rPr>
    </w:lvl>
    <w:lvl w:ilvl="7" w:tplc="887A14F2" w:tentative="1">
      <w:start w:val="1"/>
      <w:numFmt w:val="bullet"/>
      <w:lvlText w:val="•"/>
      <w:lvlJc w:val="left"/>
      <w:pPr>
        <w:tabs>
          <w:tab w:val="num" w:pos="5760"/>
        </w:tabs>
        <w:ind w:left="5760" w:hanging="360"/>
      </w:pPr>
      <w:rPr>
        <w:rFonts w:ascii="Times New Roman" w:hAnsi="Times New Roman" w:hint="default"/>
      </w:rPr>
    </w:lvl>
    <w:lvl w:ilvl="8" w:tplc="C8EA2DA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6903D7D"/>
    <w:multiLevelType w:val="hybridMultilevel"/>
    <w:tmpl w:val="350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D05D0"/>
    <w:multiLevelType w:val="hybridMultilevel"/>
    <w:tmpl w:val="73A630F6"/>
    <w:lvl w:ilvl="0" w:tplc="A73C24F8">
      <w:start w:val="1"/>
      <w:numFmt w:val="bullet"/>
      <w:lvlText w:val=""/>
      <w:lvlJc w:val="left"/>
      <w:pPr>
        <w:tabs>
          <w:tab w:val="num" w:pos="720"/>
        </w:tabs>
        <w:ind w:left="720" w:hanging="360"/>
      </w:pPr>
      <w:rPr>
        <w:rFonts w:ascii="Wingdings 2" w:hAnsi="Wingdings 2" w:hint="default"/>
      </w:rPr>
    </w:lvl>
    <w:lvl w:ilvl="1" w:tplc="8200CE18" w:tentative="1">
      <w:start w:val="1"/>
      <w:numFmt w:val="bullet"/>
      <w:lvlText w:val=""/>
      <w:lvlJc w:val="left"/>
      <w:pPr>
        <w:tabs>
          <w:tab w:val="num" w:pos="1440"/>
        </w:tabs>
        <w:ind w:left="1440" w:hanging="360"/>
      </w:pPr>
      <w:rPr>
        <w:rFonts w:ascii="Wingdings 2" w:hAnsi="Wingdings 2" w:hint="default"/>
      </w:rPr>
    </w:lvl>
    <w:lvl w:ilvl="2" w:tplc="FE2A296E" w:tentative="1">
      <w:start w:val="1"/>
      <w:numFmt w:val="bullet"/>
      <w:lvlText w:val=""/>
      <w:lvlJc w:val="left"/>
      <w:pPr>
        <w:tabs>
          <w:tab w:val="num" w:pos="2160"/>
        </w:tabs>
        <w:ind w:left="2160" w:hanging="360"/>
      </w:pPr>
      <w:rPr>
        <w:rFonts w:ascii="Wingdings 2" w:hAnsi="Wingdings 2" w:hint="default"/>
      </w:rPr>
    </w:lvl>
    <w:lvl w:ilvl="3" w:tplc="A46E80F8" w:tentative="1">
      <w:start w:val="1"/>
      <w:numFmt w:val="bullet"/>
      <w:lvlText w:val=""/>
      <w:lvlJc w:val="left"/>
      <w:pPr>
        <w:tabs>
          <w:tab w:val="num" w:pos="2880"/>
        </w:tabs>
        <w:ind w:left="2880" w:hanging="360"/>
      </w:pPr>
      <w:rPr>
        <w:rFonts w:ascii="Wingdings 2" w:hAnsi="Wingdings 2" w:hint="default"/>
      </w:rPr>
    </w:lvl>
    <w:lvl w:ilvl="4" w:tplc="35542604" w:tentative="1">
      <w:start w:val="1"/>
      <w:numFmt w:val="bullet"/>
      <w:lvlText w:val=""/>
      <w:lvlJc w:val="left"/>
      <w:pPr>
        <w:tabs>
          <w:tab w:val="num" w:pos="3600"/>
        </w:tabs>
        <w:ind w:left="3600" w:hanging="360"/>
      </w:pPr>
      <w:rPr>
        <w:rFonts w:ascii="Wingdings 2" w:hAnsi="Wingdings 2" w:hint="default"/>
      </w:rPr>
    </w:lvl>
    <w:lvl w:ilvl="5" w:tplc="CEE017D6" w:tentative="1">
      <w:start w:val="1"/>
      <w:numFmt w:val="bullet"/>
      <w:lvlText w:val=""/>
      <w:lvlJc w:val="left"/>
      <w:pPr>
        <w:tabs>
          <w:tab w:val="num" w:pos="4320"/>
        </w:tabs>
        <w:ind w:left="4320" w:hanging="360"/>
      </w:pPr>
      <w:rPr>
        <w:rFonts w:ascii="Wingdings 2" w:hAnsi="Wingdings 2" w:hint="default"/>
      </w:rPr>
    </w:lvl>
    <w:lvl w:ilvl="6" w:tplc="AE7E95C4" w:tentative="1">
      <w:start w:val="1"/>
      <w:numFmt w:val="bullet"/>
      <w:lvlText w:val=""/>
      <w:lvlJc w:val="left"/>
      <w:pPr>
        <w:tabs>
          <w:tab w:val="num" w:pos="5040"/>
        </w:tabs>
        <w:ind w:left="5040" w:hanging="360"/>
      </w:pPr>
      <w:rPr>
        <w:rFonts w:ascii="Wingdings 2" w:hAnsi="Wingdings 2" w:hint="default"/>
      </w:rPr>
    </w:lvl>
    <w:lvl w:ilvl="7" w:tplc="F2A42868" w:tentative="1">
      <w:start w:val="1"/>
      <w:numFmt w:val="bullet"/>
      <w:lvlText w:val=""/>
      <w:lvlJc w:val="left"/>
      <w:pPr>
        <w:tabs>
          <w:tab w:val="num" w:pos="5760"/>
        </w:tabs>
        <w:ind w:left="5760" w:hanging="360"/>
      </w:pPr>
      <w:rPr>
        <w:rFonts w:ascii="Wingdings 2" w:hAnsi="Wingdings 2" w:hint="default"/>
      </w:rPr>
    </w:lvl>
    <w:lvl w:ilvl="8" w:tplc="AA32D260"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1"/>
  </w:num>
  <w:num w:numId="3">
    <w:abstractNumId w:val="6"/>
  </w:num>
  <w:num w:numId="4">
    <w:abstractNumId w:val="4"/>
  </w:num>
  <w:num w:numId="5">
    <w:abstractNumId w:val="15"/>
  </w:num>
  <w:num w:numId="6">
    <w:abstractNumId w:val="2"/>
  </w:num>
  <w:num w:numId="7">
    <w:abstractNumId w:val="9"/>
  </w:num>
  <w:num w:numId="8">
    <w:abstractNumId w:val="3"/>
  </w:num>
  <w:num w:numId="9">
    <w:abstractNumId w:val="0"/>
  </w:num>
  <w:num w:numId="10">
    <w:abstractNumId w:val="14"/>
  </w:num>
  <w:num w:numId="11">
    <w:abstractNumId w:val="8"/>
  </w:num>
  <w:num w:numId="12">
    <w:abstractNumId w:val="12"/>
  </w:num>
  <w:num w:numId="13">
    <w:abstractNumId w:val="7"/>
  </w:num>
  <w:num w:numId="14">
    <w:abstractNumId w:val="1"/>
  </w:num>
  <w:num w:numId="15">
    <w:abstractNumId w:val="17"/>
  </w:num>
  <w:num w:numId="16">
    <w:abstractNumId w:val="16"/>
  </w:num>
  <w:num w:numId="17">
    <w:abstractNumId w:val="13"/>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50293"/>
    <w:rsid w:val="00013DF8"/>
    <w:rsid w:val="000378DB"/>
    <w:rsid w:val="00076720"/>
    <w:rsid w:val="001F453A"/>
    <w:rsid w:val="001F6429"/>
    <w:rsid w:val="00252C8D"/>
    <w:rsid w:val="00287414"/>
    <w:rsid w:val="00287A02"/>
    <w:rsid w:val="002C7249"/>
    <w:rsid w:val="00305198"/>
    <w:rsid w:val="003118B0"/>
    <w:rsid w:val="00370568"/>
    <w:rsid w:val="003C4CD5"/>
    <w:rsid w:val="003D414D"/>
    <w:rsid w:val="003E44D9"/>
    <w:rsid w:val="00403601"/>
    <w:rsid w:val="00443E70"/>
    <w:rsid w:val="00461F78"/>
    <w:rsid w:val="0046676D"/>
    <w:rsid w:val="00476169"/>
    <w:rsid w:val="00515D30"/>
    <w:rsid w:val="005B56AC"/>
    <w:rsid w:val="005E0E2A"/>
    <w:rsid w:val="005E2B7C"/>
    <w:rsid w:val="005F072A"/>
    <w:rsid w:val="00607070"/>
    <w:rsid w:val="0064202D"/>
    <w:rsid w:val="00644589"/>
    <w:rsid w:val="00695A0A"/>
    <w:rsid w:val="007377FB"/>
    <w:rsid w:val="007672DC"/>
    <w:rsid w:val="00797615"/>
    <w:rsid w:val="007B6DA0"/>
    <w:rsid w:val="008153FD"/>
    <w:rsid w:val="0082025D"/>
    <w:rsid w:val="00836C53"/>
    <w:rsid w:val="00850293"/>
    <w:rsid w:val="008520CA"/>
    <w:rsid w:val="00874A71"/>
    <w:rsid w:val="008875BD"/>
    <w:rsid w:val="00891546"/>
    <w:rsid w:val="008D1FA9"/>
    <w:rsid w:val="00904490"/>
    <w:rsid w:val="00904BA0"/>
    <w:rsid w:val="009167AC"/>
    <w:rsid w:val="0094021B"/>
    <w:rsid w:val="00972099"/>
    <w:rsid w:val="009848CB"/>
    <w:rsid w:val="009904D2"/>
    <w:rsid w:val="009B56A2"/>
    <w:rsid w:val="009D132C"/>
    <w:rsid w:val="009E30E1"/>
    <w:rsid w:val="00A70CBD"/>
    <w:rsid w:val="00A820D3"/>
    <w:rsid w:val="00AC1752"/>
    <w:rsid w:val="00AD2F4B"/>
    <w:rsid w:val="00AE044C"/>
    <w:rsid w:val="00B41117"/>
    <w:rsid w:val="00B44F86"/>
    <w:rsid w:val="00B5083B"/>
    <w:rsid w:val="00B866F3"/>
    <w:rsid w:val="00BB0AEE"/>
    <w:rsid w:val="00BE533E"/>
    <w:rsid w:val="00BF3922"/>
    <w:rsid w:val="00C65A5A"/>
    <w:rsid w:val="00C86B26"/>
    <w:rsid w:val="00C97602"/>
    <w:rsid w:val="00CB1E3E"/>
    <w:rsid w:val="00CE7063"/>
    <w:rsid w:val="00D47511"/>
    <w:rsid w:val="00D658F5"/>
    <w:rsid w:val="00D9714B"/>
    <w:rsid w:val="00DD1905"/>
    <w:rsid w:val="00DD3F3D"/>
    <w:rsid w:val="00DD5CB5"/>
    <w:rsid w:val="00E14253"/>
    <w:rsid w:val="00E20E25"/>
    <w:rsid w:val="00E41150"/>
    <w:rsid w:val="00EA65D2"/>
    <w:rsid w:val="00ED6A63"/>
    <w:rsid w:val="00EE2D28"/>
    <w:rsid w:val="00F37A56"/>
    <w:rsid w:val="00F51D83"/>
    <w:rsid w:val="00F67583"/>
    <w:rsid w:val="00FA732D"/>
    <w:rsid w:val="00FB4AE8"/>
    <w:rsid w:val="00FD12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4010E2C4-3E93-4E63-B3FF-11C56489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A63"/>
  </w:style>
  <w:style w:type="paragraph" w:styleId="Heading2">
    <w:name w:val="heading 2"/>
    <w:basedOn w:val="Normal"/>
    <w:next w:val="Normal"/>
    <w:link w:val="Heading2Char"/>
    <w:autoRedefine/>
    <w:uiPriority w:val="9"/>
    <w:unhideWhenUsed/>
    <w:qFormat/>
    <w:rsid w:val="00CB1E3E"/>
    <w:pPr>
      <w:keepNext/>
      <w:keepLines/>
      <w:numPr>
        <w:ilvl w:val="1"/>
        <w:numId w:val="7"/>
      </w:numPr>
      <w:tabs>
        <w:tab w:val="left" w:pos="900"/>
      </w:tabs>
      <w:spacing w:after="0" w:line="360" w:lineRule="auto"/>
      <w:jc w:val="both"/>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autoRedefine/>
    <w:uiPriority w:val="9"/>
    <w:unhideWhenUsed/>
    <w:qFormat/>
    <w:rsid w:val="00CB1E3E"/>
    <w:pPr>
      <w:keepNext/>
      <w:keepLines/>
      <w:numPr>
        <w:ilvl w:val="2"/>
        <w:numId w:val="7"/>
      </w:numPr>
      <w:spacing w:after="0" w:line="360" w:lineRule="auto"/>
      <w:jc w:val="both"/>
      <w:outlineLvl w:val="2"/>
    </w:pPr>
    <w:rPr>
      <w:rFonts w:ascii="Times New Roman" w:eastAsiaTheme="majorEastAsia" w:hAnsi="Times New Roman" w:cstheme="majorBidi"/>
      <w:b/>
      <w:bCs/>
      <w:sz w:val="26"/>
    </w:rPr>
  </w:style>
  <w:style w:type="paragraph" w:styleId="Heading4">
    <w:name w:val="heading 4"/>
    <w:basedOn w:val="Normal"/>
    <w:next w:val="Normal"/>
    <w:link w:val="Heading4Char"/>
    <w:autoRedefine/>
    <w:uiPriority w:val="9"/>
    <w:unhideWhenUsed/>
    <w:qFormat/>
    <w:rsid w:val="00CB1E3E"/>
    <w:pPr>
      <w:keepNext/>
      <w:keepLines/>
      <w:numPr>
        <w:ilvl w:val="3"/>
        <w:numId w:val="7"/>
      </w:numPr>
      <w:spacing w:after="0" w:line="360" w:lineRule="auto"/>
      <w:jc w:val="both"/>
      <w:outlineLvl w:val="3"/>
    </w:pPr>
    <w:rPr>
      <w:rFonts w:ascii="Times New Roman" w:eastAsiaTheme="majorEastAsia" w:hAnsi="Times New Roman" w:cstheme="majorBidi"/>
      <w:b/>
      <w:bCs/>
      <w:iCs/>
      <w:sz w:val="26"/>
    </w:rPr>
  </w:style>
  <w:style w:type="paragraph" w:styleId="Heading5">
    <w:name w:val="heading 5"/>
    <w:basedOn w:val="Normal"/>
    <w:next w:val="Normal"/>
    <w:link w:val="Heading5Char"/>
    <w:autoRedefine/>
    <w:uiPriority w:val="9"/>
    <w:unhideWhenUsed/>
    <w:qFormat/>
    <w:rsid w:val="00CB1E3E"/>
    <w:pPr>
      <w:keepNext/>
      <w:keepLines/>
      <w:numPr>
        <w:ilvl w:val="4"/>
        <w:numId w:val="7"/>
      </w:numPr>
      <w:spacing w:after="0" w:line="360" w:lineRule="auto"/>
      <w:jc w:val="both"/>
      <w:outlineLvl w:val="4"/>
    </w:pPr>
    <w:rPr>
      <w:rFonts w:ascii="Times New Roman" w:eastAsiaTheme="majorEastAsia" w:hAnsi="Times New Roman" w:cstheme="majorBidi"/>
      <w:sz w:val="26"/>
    </w:rPr>
  </w:style>
  <w:style w:type="paragraph" w:styleId="Heading6">
    <w:name w:val="heading 6"/>
    <w:basedOn w:val="Normal"/>
    <w:next w:val="Normal"/>
    <w:link w:val="Heading6Char"/>
    <w:autoRedefine/>
    <w:uiPriority w:val="9"/>
    <w:unhideWhenUsed/>
    <w:qFormat/>
    <w:rsid w:val="00CB1E3E"/>
    <w:pPr>
      <w:keepNext/>
      <w:keepLines/>
      <w:numPr>
        <w:ilvl w:val="5"/>
        <w:numId w:val="7"/>
      </w:numPr>
      <w:spacing w:after="0" w:line="360" w:lineRule="auto"/>
      <w:jc w:val="both"/>
      <w:outlineLvl w:val="5"/>
    </w:pPr>
    <w:rPr>
      <w:rFonts w:ascii="Times New Roman" w:eastAsiaTheme="majorEastAsia" w:hAnsi="Times New Roman" w:cstheme="majorBidi"/>
      <w:i/>
      <w:iCs/>
      <w:sz w:val="26"/>
    </w:rPr>
  </w:style>
  <w:style w:type="paragraph" w:styleId="Heading7">
    <w:name w:val="heading 7"/>
    <w:basedOn w:val="Normal"/>
    <w:next w:val="Normal"/>
    <w:link w:val="Heading7Char"/>
    <w:uiPriority w:val="9"/>
    <w:semiHidden/>
    <w:unhideWhenUsed/>
    <w:qFormat/>
    <w:rsid w:val="005B56A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A5A"/>
    <w:pPr>
      <w:ind w:left="720"/>
      <w:contextualSpacing/>
    </w:pPr>
  </w:style>
  <w:style w:type="paragraph" w:styleId="NormalWeb">
    <w:name w:val="Normal (Web)"/>
    <w:basedOn w:val="Normal"/>
    <w:uiPriority w:val="99"/>
    <w:unhideWhenUsed/>
    <w:rsid w:val="001F64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 2"/>
    <w:basedOn w:val="Normal"/>
    <w:autoRedefine/>
    <w:qFormat/>
    <w:rsid w:val="00461F78"/>
    <w:pPr>
      <w:numPr>
        <w:numId w:val="6"/>
      </w:numPr>
      <w:tabs>
        <w:tab w:val="left" w:pos="720"/>
        <w:tab w:val="left" w:pos="1080"/>
      </w:tabs>
      <w:spacing w:after="0" w:line="360" w:lineRule="auto"/>
      <w:jc w:val="both"/>
    </w:pPr>
    <w:rPr>
      <w:rFonts w:ascii="Times New Roman" w:hAnsi="Times New Roman"/>
      <w:sz w:val="26"/>
    </w:rPr>
  </w:style>
  <w:style w:type="character" w:customStyle="1" w:styleId="Heading2Char">
    <w:name w:val="Heading 2 Char"/>
    <w:basedOn w:val="DefaultParagraphFont"/>
    <w:link w:val="Heading2"/>
    <w:uiPriority w:val="9"/>
    <w:rsid w:val="00CB1E3E"/>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CB1E3E"/>
    <w:rPr>
      <w:rFonts w:ascii="Times New Roman" w:eastAsiaTheme="majorEastAsia" w:hAnsi="Times New Roman" w:cstheme="majorBidi"/>
      <w:b/>
      <w:bCs/>
      <w:sz w:val="26"/>
    </w:rPr>
  </w:style>
  <w:style w:type="character" w:customStyle="1" w:styleId="Heading4Char">
    <w:name w:val="Heading 4 Char"/>
    <w:basedOn w:val="DefaultParagraphFont"/>
    <w:link w:val="Heading4"/>
    <w:uiPriority w:val="9"/>
    <w:rsid w:val="00CB1E3E"/>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rsid w:val="00CB1E3E"/>
    <w:rPr>
      <w:rFonts w:ascii="Times New Roman" w:eastAsiaTheme="majorEastAsia" w:hAnsi="Times New Roman" w:cstheme="majorBidi"/>
      <w:sz w:val="26"/>
    </w:rPr>
  </w:style>
  <w:style w:type="character" w:customStyle="1" w:styleId="Heading6Char">
    <w:name w:val="Heading 6 Char"/>
    <w:basedOn w:val="DefaultParagraphFont"/>
    <w:link w:val="Heading6"/>
    <w:uiPriority w:val="9"/>
    <w:rsid w:val="00CB1E3E"/>
    <w:rPr>
      <w:rFonts w:ascii="Times New Roman" w:eastAsiaTheme="majorEastAsia" w:hAnsi="Times New Roman" w:cstheme="majorBidi"/>
      <w:i/>
      <w:iCs/>
      <w:sz w:val="26"/>
    </w:rPr>
  </w:style>
  <w:style w:type="paragraph" w:customStyle="1" w:styleId="Normal-loimodau">
    <w:name w:val="Normal - loi mo dau"/>
    <w:basedOn w:val="Normal"/>
    <w:autoRedefine/>
    <w:qFormat/>
    <w:rsid w:val="00CB1E3E"/>
    <w:pPr>
      <w:numPr>
        <w:numId w:val="7"/>
      </w:numPr>
      <w:tabs>
        <w:tab w:val="left" w:pos="450"/>
      </w:tabs>
      <w:spacing w:after="0" w:line="360" w:lineRule="auto"/>
      <w:ind w:left="0" w:firstLine="0"/>
      <w:jc w:val="both"/>
    </w:pPr>
    <w:rPr>
      <w:rFonts w:ascii="Times New Roman" w:hAnsi="Times New Roman"/>
      <w:b/>
      <w:sz w:val="26"/>
    </w:rPr>
  </w:style>
  <w:style w:type="character" w:customStyle="1" w:styleId="Heading7Char">
    <w:name w:val="Heading 7 Char"/>
    <w:basedOn w:val="DefaultParagraphFont"/>
    <w:link w:val="Heading7"/>
    <w:uiPriority w:val="9"/>
    <w:semiHidden/>
    <w:rsid w:val="005B56AC"/>
    <w:rPr>
      <w:rFonts w:asciiTheme="majorHAnsi" w:eastAsiaTheme="majorEastAsia" w:hAnsiTheme="majorHAnsi" w:cstheme="majorBidi"/>
      <w:i/>
      <w:iCs/>
      <w:color w:val="1F4D78" w:themeColor="accent1" w:themeShade="7F"/>
    </w:rPr>
  </w:style>
  <w:style w:type="table" w:styleId="TableGrid">
    <w:name w:val="Table Grid"/>
    <w:basedOn w:val="TableNormal"/>
    <w:uiPriority w:val="59"/>
    <w:rsid w:val="007B6DA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 1"/>
    <w:basedOn w:val="Normal"/>
    <w:autoRedefine/>
    <w:qFormat/>
    <w:rsid w:val="007B6DA0"/>
    <w:pPr>
      <w:numPr>
        <w:numId w:val="9"/>
      </w:numPr>
      <w:tabs>
        <w:tab w:val="left" w:pos="720"/>
      </w:tabs>
      <w:spacing w:after="0" w:line="360" w:lineRule="auto"/>
      <w:ind w:left="0" w:firstLine="360"/>
      <w:jc w:val="both"/>
    </w:pPr>
    <w:rPr>
      <w:rFonts w:ascii="Times New Roman" w:hAnsi="Times New Roman"/>
      <w:sz w:val="26"/>
    </w:rPr>
  </w:style>
  <w:style w:type="paragraph" w:customStyle="1" w:styleId="Normal3">
    <w:name w:val="Normal 3"/>
    <w:basedOn w:val="Normal2"/>
    <w:autoRedefine/>
    <w:qFormat/>
    <w:rsid w:val="007B6DA0"/>
    <w:pPr>
      <w:numPr>
        <w:numId w:val="10"/>
      </w:numPr>
      <w:tabs>
        <w:tab w:val="clear" w:pos="1080"/>
        <w:tab w:val="left" w:pos="1530"/>
      </w:tabs>
      <w:ind w:left="0" w:firstLine="1080"/>
    </w:pPr>
  </w:style>
  <w:style w:type="character" w:styleId="CommentReference">
    <w:name w:val="annotation reference"/>
    <w:basedOn w:val="DefaultParagraphFont"/>
    <w:uiPriority w:val="99"/>
    <w:semiHidden/>
    <w:unhideWhenUsed/>
    <w:rsid w:val="007B6DA0"/>
    <w:rPr>
      <w:sz w:val="16"/>
      <w:szCs w:val="16"/>
    </w:rPr>
  </w:style>
  <w:style w:type="paragraph" w:styleId="CommentText">
    <w:name w:val="annotation text"/>
    <w:basedOn w:val="Normal"/>
    <w:link w:val="CommentTextChar"/>
    <w:uiPriority w:val="99"/>
    <w:semiHidden/>
    <w:unhideWhenUsed/>
    <w:rsid w:val="007B6DA0"/>
    <w:pPr>
      <w:spacing w:after="0" w:line="240" w:lineRule="auto"/>
      <w:ind w:firstLine="288"/>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B6DA0"/>
    <w:rPr>
      <w:rFonts w:ascii="Times New Roman" w:hAnsi="Times New Roman"/>
      <w:sz w:val="20"/>
      <w:szCs w:val="20"/>
    </w:rPr>
  </w:style>
  <w:style w:type="paragraph" w:styleId="BalloonText">
    <w:name w:val="Balloon Text"/>
    <w:basedOn w:val="Normal"/>
    <w:link w:val="BalloonTextChar"/>
    <w:uiPriority w:val="99"/>
    <w:semiHidden/>
    <w:unhideWhenUsed/>
    <w:rsid w:val="00BB0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EE"/>
    <w:rPr>
      <w:rFonts w:ascii="Segoe UI" w:hAnsi="Segoe UI" w:cs="Segoe UI"/>
      <w:sz w:val="18"/>
      <w:szCs w:val="18"/>
    </w:rPr>
  </w:style>
  <w:style w:type="paragraph" w:customStyle="1" w:styleId="Normal6">
    <w:name w:val="Normal+6"/>
    <w:basedOn w:val="Normal"/>
    <w:next w:val="Normal"/>
    <w:rsid w:val="0064202D"/>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
    <w:name w:val="a"/>
    <w:basedOn w:val="DefaultParagraphFont"/>
    <w:rsid w:val="00DD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1542">
      <w:bodyDiv w:val="1"/>
      <w:marLeft w:val="0"/>
      <w:marRight w:val="0"/>
      <w:marTop w:val="0"/>
      <w:marBottom w:val="0"/>
      <w:divBdr>
        <w:top w:val="none" w:sz="0" w:space="0" w:color="auto"/>
        <w:left w:val="none" w:sz="0" w:space="0" w:color="auto"/>
        <w:bottom w:val="none" w:sz="0" w:space="0" w:color="auto"/>
        <w:right w:val="none" w:sz="0" w:space="0" w:color="auto"/>
      </w:divBdr>
      <w:divsChild>
        <w:div w:id="1110399022">
          <w:marLeft w:val="547"/>
          <w:marRight w:val="0"/>
          <w:marTop w:val="0"/>
          <w:marBottom w:val="0"/>
          <w:divBdr>
            <w:top w:val="none" w:sz="0" w:space="0" w:color="auto"/>
            <w:left w:val="none" w:sz="0" w:space="0" w:color="auto"/>
            <w:bottom w:val="none" w:sz="0" w:space="0" w:color="auto"/>
            <w:right w:val="none" w:sz="0" w:space="0" w:color="auto"/>
          </w:divBdr>
        </w:div>
      </w:divsChild>
    </w:div>
    <w:div w:id="269558194">
      <w:bodyDiv w:val="1"/>
      <w:marLeft w:val="0"/>
      <w:marRight w:val="0"/>
      <w:marTop w:val="0"/>
      <w:marBottom w:val="0"/>
      <w:divBdr>
        <w:top w:val="none" w:sz="0" w:space="0" w:color="auto"/>
        <w:left w:val="none" w:sz="0" w:space="0" w:color="auto"/>
        <w:bottom w:val="none" w:sz="0" w:space="0" w:color="auto"/>
        <w:right w:val="none" w:sz="0" w:space="0" w:color="auto"/>
      </w:divBdr>
    </w:div>
    <w:div w:id="363093899">
      <w:bodyDiv w:val="1"/>
      <w:marLeft w:val="0"/>
      <w:marRight w:val="0"/>
      <w:marTop w:val="0"/>
      <w:marBottom w:val="0"/>
      <w:divBdr>
        <w:top w:val="none" w:sz="0" w:space="0" w:color="auto"/>
        <w:left w:val="none" w:sz="0" w:space="0" w:color="auto"/>
        <w:bottom w:val="none" w:sz="0" w:space="0" w:color="auto"/>
        <w:right w:val="none" w:sz="0" w:space="0" w:color="auto"/>
      </w:divBdr>
      <w:divsChild>
        <w:div w:id="1450508348">
          <w:marLeft w:val="432"/>
          <w:marRight w:val="0"/>
          <w:marTop w:val="240"/>
          <w:marBottom w:val="120"/>
          <w:divBdr>
            <w:top w:val="none" w:sz="0" w:space="0" w:color="auto"/>
            <w:left w:val="none" w:sz="0" w:space="0" w:color="auto"/>
            <w:bottom w:val="none" w:sz="0" w:space="0" w:color="auto"/>
            <w:right w:val="none" w:sz="0" w:space="0" w:color="auto"/>
          </w:divBdr>
        </w:div>
      </w:divsChild>
    </w:div>
    <w:div w:id="446697304">
      <w:bodyDiv w:val="1"/>
      <w:marLeft w:val="0"/>
      <w:marRight w:val="0"/>
      <w:marTop w:val="0"/>
      <w:marBottom w:val="0"/>
      <w:divBdr>
        <w:top w:val="none" w:sz="0" w:space="0" w:color="auto"/>
        <w:left w:val="none" w:sz="0" w:space="0" w:color="auto"/>
        <w:bottom w:val="none" w:sz="0" w:space="0" w:color="auto"/>
        <w:right w:val="none" w:sz="0" w:space="0" w:color="auto"/>
      </w:divBdr>
    </w:div>
    <w:div w:id="558320620">
      <w:bodyDiv w:val="1"/>
      <w:marLeft w:val="0"/>
      <w:marRight w:val="0"/>
      <w:marTop w:val="0"/>
      <w:marBottom w:val="0"/>
      <w:divBdr>
        <w:top w:val="none" w:sz="0" w:space="0" w:color="auto"/>
        <w:left w:val="none" w:sz="0" w:space="0" w:color="auto"/>
        <w:bottom w:val="none" w:sz="0" w:space="0" w:color="auto"/>
        <w:right w:val="none" w:sz="0" w:space="0" w:color="auto"/>
      </w:divBdr>
      <w:divsChild>
        <w:div w:id="2131783746">
          <w:marLeft w:val="144"/>
          <w:marRight w:val="0"/>
          <w:marTop w:val="240"/>
          <w:marBottom w:val="240"/>
          <w:divBdr>
            <w:top w:val="none" w:sz="0" w:space="0" w:color="auto"/>
            <w:left w:val="none" w:sz="0" w:space="0" w:color="auto"/>
            <w:bottom w:val="none" w:sz="0" w:space="0" w:color="auto"/>
            <w:right w:val="none" w:sz="0" w:space="0" w:color="auto"/>
          </w:divBdr>
        </w:div>
        <w:div w:id="1844736169">
          <w:marLeft w:val="144"/>
          <w:marRight w:val="0"/>
          <w:marTop w:val="240"/>
          <w:marBottom w:val="240"/>
          <w:divBdr>
            <w:top w:val="none" w:sz="0" w:space="0" w:color="auto"/>
            <w:left w:val="none" w:sz="0" w:space="0" w:color="auto"/>
            <w:bottom w:val="none" w:sz="0" w:space="0" w:color="auto"/>
            <w:right w:val="none" w:sz="0" w:space="0" w:color="auto"/>
          </w:divBdr>
        </w:div>
        <w:div w:id="2097624909">
          <w:marLeft w:val="144"/>
          <w:marRight w:val="0"/>
          <w:marTop w:val="240"/>
          <w:marBottom w:val="240"/>
          <w:divBdr>
            <w:top w:val="none" w:sz="0" w:space="0" w:color="auto"/>
            <w:left w:val="none" w:sz="0" w:space="0" w:color="auto"/>
            <w:bottom w:val="none" w:sz="0" w:space="0" w:color="auto"/>
            <w:right w:val="none" w:sz="0" w:space="0" w:color="auto"/>
          </w:divBdr>
        </w:div>
      </w:divsChild>
    </w:div>
    <w:div w:id="573317933">
      <w:bodyDiv w:val="1"/>
      <w:marLeft w:val="0"/>
      <w:marRight w:val="0"/>
      <w:marTop w:val="0"/>
      <w:marBottom w:val="0"/>
      <w:divBdr>
        <w:top w:val="none" w:sz="0" w:space="0" w:color="auto"/>
        <w:left w:val="none" w:sz="0" w:space="0" w:color="auto"/>
        <w:bottom w:val="none" w:sz="0" w:space="0" w:color="auto"/>
        <w:right w:val="none" w:sz="0" w:space="0" w:color="auto"/>
      </w:divBdr>
      <w:divsChild>
        <w:div w:id="1545942768">
          <w:marLeft w:val="547"/>
          <w:marRight w:val="0"/>
          <w:marTop w:val="120"/>
          <w:marBottom w:val="120"/>
          <w:divBdr>
            <w:top w:val="none" w:sz="0" w:space="0" w:color="auto"/>
            <w:left w:val="none" w:sz="0" w:space="0" w:color="auto"/>
            <w:bottom w:val="none" w:sz="0" w:space="0" w:color="auto"/>
            <w:right w:val="none" w:sz="0" w:space="0" w:color="auto"/>
          </w:divBdr>
        </w:div>
        <w:div w:id="132407303">
          <w:marLeft w:val="547"/>
          <w:marRight w:val="0"/>
          <w:marTop w:val="120"/>
          <w:marBottom w:val="120"/>
          <w:divBdr>
            <w:top w:val="none" w:sz="0" w:space="0" w:color="auto"/>
            <w:left w:val="none" w:sz="0" w:space="0" w:color="auto"/>
            <w:bottom w:val="none" w:sz="0" w:space="0" w:color="auto"/>
            <w:right w:val="none" w:sz="0" w:space="0" w:color="auto"/>
          </w:divBdr>
        </w:div>
        <w:div w:id="983856040">
          <w:marLeft w:val="547"/>
          <w:marRight w:val="0"/>
          <w:marTop w:val="120"/>
          <w:marBottom w:val="120"/>
          <w:divBdr>
            <w:top w:val="none" w:sz="0" w:space="0" w:color="auto"/>
            <w:left w:val="none" w:sz="0" w:space="0" w:color="auto"/>
            <w:bottom w:val="none" w:sz="0" w:space="0" w:color="auto"/>
            <w:right w:val="none" w:sz="0" w:space="0" w:color="auto"/>
          </w:divBdr>
        </w:div>
      </w:divsChild>
    </w:div>
    <w:div w:id="930355751">
      <w:bodyDiv w:val="1"/>
      <w:marLeft w:val="0"/>
      <w:marRight w:val="0"/>
      <w:marTop w:val="0"/>
      <w:marBottom w:val="0"/>
      <w:divBdr>
        <w:top w:val="none" w:sz="0" w:space="0" w:color="auto"/>
        <w:left w:val="none" w:sz="0" w:space="0" w:color="auto"/>
        <w:bottom w:val="none" w:sz="0" w:space="0" w:color="auto"/>
        <w:right w:val="none" w:sz="0" w:space="0" w:color="auto"/>
      </w:divBdr>
    </w:div>
    <w:div w:id="944924266">
      <w:bodyDiv w:val="1"/>
      <w:marLeft w:val="0"/>
      <w:marRight w:val="0"/>
      <w:marTop w:val="0"/>
      <w:marBottom w:val="0"/>
      <w:divBdr>
        <w:top w:val="none" w:sz="0" w:space="0" w:color="auto"/>
        <w:left w:val="none" w:sz="0" w:space="0" w:color="auto"/>
        <w:bottom w:val="none" w:sz="0" w:space="0" w:color="auto"/>
        <w:right w:val="none" w:sz="0" w:space="0" w:color="auto"/>
      </w:divBdr>
      <w:divsChild>
        <w:div w:id="1645968649">
          <w:marLeft w:val="547"/>
          <w:marRight w:val="0"/>
          <w:marTop w:val="120"/>
          <w:marBottom w:val="120"/>
          <w:divBdr>
            <w:top w:val="none" w:sz="0" w:space="0" w:color="auto"/>
            <w:left w:val="none" w:sz="0" w:space="0" w:color="auto"/>
            <w:bottom w:val="none" w:sz="0" w:space="0" w:color="auto"/>
            <w:right w:val="none" w:sz="0" w:space="0" w:color="auto"/>
          </w:divBdr>
        </w:div>
        <w:div w:id="2032946366">
          <w:marLeft w:val="547"/>
          <w:marRight w:val="0"/>
          <w:marTop w:val="120"/>
          <w:marBottom w:val="120"/>
          <w:divBdr>
            <w:top w:val="none" w:sz="0" w:space="0" w:color="auto"/>
            <w:left w:val="none" w:sz="0" w:space="0" w:color="auto"/>
            <w:bottom w:val="none" w:sz="0" w:space="0" w:color="auto"/>
            <w:right w:val="none" w:sz="0" w:space="0" w:color="auto"/>
          </w:divBdr>
        </w:div>
        <w:div w:id="772478308">
          <w:marLeft w:val="547"/>
          <w:marRight w:val="0"/>
          <w:marTop w:val="120"/>
          <w:marBottom w:val="120"/>
          <w:divBdr>
            <w:top w:val="none" w:sz="0" w:space="0" w:color="auto"/>
            <w:left w:val="none" w:sz="0" w:space="0" w:color="auto"/>
            <w:bottom w:val="none" w:sz="0" w:space="0" w:color="auto"/>
            <w:right w:val="none" w:sz="0" w:space="0" w:color="auto"/>
          </w:divBdr>
        </w:div>
      </w:divsChild>
    </w:div>
    <w:div w:id="1033111875">
      <w:bodyDiv w:val="1"/>
      <w:marLeft w:val="0"/>
      <w:marRight w:val="0"/>
      <w:marTop w:val="0"/>
      <w:marBottom w:val="0"/>
      <w:divBdr>
        <w:top w:val="none" w:sz="0" w:space="0" w:color="auto"/>
        <w:left w:val="none" w:sz="0" w:space="0" w:color="auto"/>
        <w:bottom w:val="none" w:sz="0" w:space="0" w:color="auto"/>
        <w:right w:val="none" w:sz="0" w:space="0" w:color="auto"/>
      </w:divBdr>
    </w:div>
    <w:div w:id="1042054125">
      <w:bodyDiv w:val="1"/>
      <w:marLeft w:val="0"/>
      <w:marRight w:val="0"/>
      <w:marTop w:val="0"/>
      <w:marBottom w:val="0"/>
      <w:divBdr>
        <w:top w:val="none" w:sz="0" w:space="0" w:color="auto"/>
        <w:left w:val="none" w:sz="0" w:space="0" w:color="auto"/>
        <w:bottom w:val="none" w:sz="0" w:space="0" w:color="auto"/>
        <w:right w:val="none" w:sz="0" w:space="0" w:color="auto"/>
      </w:divBdr>
    </w:div>
    <w:div w:id="1427310980">
      <w:bodyDiv w:val="1"/>
      <w:marLeft w:val="0"/>
      <w:marRight w:val="0"/>
      <w:marTop w:val="0"/>
      <w:marBottom w:val="0"/>
      <w:divBdr>
        <w:top w:val="none" w:sz="0" w:space="0" w:color="auto"/>
        <w:left w:val="none" w:sz="0" w:space="0" w:color="auto"/>
        <w:bottom w:val="none" w:sz="0" w:space="0" w:color="auto"/>
        <w:right w:val="none" w:sz="0" w:space="0" w:color="auto"/>
      </w:divBdr>
    </w:div>
    <w:div w:id="1437752685">
      <w:bodyDiv w:val="1"/>
      <w:marLeft w:val="0"/>
      <w:marRight w:val="0"/>
      <w:marTop w:val="0"/>
      <w:marBottom w:val="0"/>
      <w:divBdr>
        <w:top w:val="none" w:sz="0" w:space="0" w:color="auto"/>
        <w:left w:val="none" w:sz="0" w:space="0" w:color="auto"/>
        <w:bottom w:val="none" w:sz="0" w:space="0" w:color="auto"/>
        <w:right w:val="none" w:sz="0" w:space="0" w:color="auto"/>
      </w:divBdr>
    </w:div>
    <w:div w:id="1543203990">
      <w:bodyDiv w:val="1"/>
      <w:marLeft w:val="0"/>
      <w:marRight w:val="0"/>
      <w:marTop w:val="0"/>
      <w:marBottom w:val="0"/>
      <w:divBdr>
        <w:top w:val="none" w:sz="0" w:space="0" w:color="auto"/>
        <w:left w:val="none" w:sz="0" w:space="0" w:color="auto"/>
        <w:bottom w:val="none" w:sz="0" w:space="0" w:color="auto"/>
        <w:right w:val="none" w:sz="0" w:space="0" w:color="auto"/>
      </w:divBdr>
      <w:divsChild>
        <w:div w:id="2140879796">
          <w:marLeft w:val="432"/>
          <w:marRight w:val="0"/>
          <w:marTop w:val="134"/>
          <w:marBottom w:val="0"/>
          <w:divBdr>
            <w:top w:val="none" w:sz="0" w:space="0" w:color="auto"/>
            <w:left w:val="none" w:sz="0" w:space="0" w:color="auto"/>
            <w:bottom w:val="none" w:sz="0" w:space="0" w:color="auto"/>
            <w:right w:val="none" w:sz="0" w:space="0" w:color="auto"/>
          </w:divBdr>
        </w:div>
        <w:div w:id="592588722">
          <w:marLeft w:val="432"/>
          <w:marRight w:val="0"/>
          <w:marTop w:val="134"/>
          <w:marBottom w:val="0"/>
          <w:divBdr>
            <w:top w:val="none" w:sz="0" w:space="0" w:color="auto"/>
            <w:left w:val="none" w:sz="0" w:space="0" w:color="auto"/>
            <w:bottom w:val="none" w:sz="0" w:space="0" w:color="auto"/>
            <w:right w:val="none" w:sz="0" w:space="0" w:color="auto"/>
          </w:divBdr>
        </w:div>
        <w:div w:id="232930267">
          <w:marLeft w:val="432"/>
          <w:marRight w:val="0"/>
          <w:marTop w:val="134"/>
          <w:marBottom w:val="0"/>
          <w:divBdr>
            <w:top w:val="none" w:sz="0" w:space="0" w:color="auto"/>
            <w:left w:val="none" w:sz="0" w:space="0" w:color="auto"/>
            <w:bottom w:val="none" w:sz="0" w:space="0" w:color="auto"/>
            <w:right w:val="none" w:sz="0" w:space="0" w:color="auto"/>
          </w:divBdr>
        </w:div>
      </w:divsChild>
    </w:div>
    <w:div w:id="1702125553">
      <w:bodyDiv w:val="1"/>
      <w:marLeft w:val="0"/>
      <w:marRight w:val="0"/>
      <w:marTop w:val="0"/>
      <w:marBottom w:val="0"/>
      <w:divBdr>
        <w:top w:val="none" w:sz="0" w:space="0" w:color="auto"/>
        <w:left w:val="none" w:sz="0" w:space="0" w:color="auto"/>
        <w:bottom w:val="none" w:sz="0" w:space="0" w:color="auto"/>
        <w:right w:val="none" w:sz="0" w:space="0" w:color="auto"/>
      </w:divBdr>
    </w:div>
    <w:div w:id="1985430529">
      <w:bodyDiv w:val="1"/>
      <w:marLeft w:val="0"/>
      <w:marRight w:val="0"/>
      <w:marTop w:val="0"/>
      <w:marBottom w:val="0"/>
      <w:divBdr>
        <w:top w:val="none" w:sz="0" w:space="0" w:color="auto"/>
        <w:left w:val="none" w:sz="0" w:space="0" w:color="auto"/>
        <w:bottom w:val="none" w:sz="0" w:space="0" w:color="auto"/>
        <w:right w:val="none" w:sz="0" w:space="0" w:color="auto"/>
      </w:divBdr>
    </w:div>
    <w:div w:id="21357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B78A79-F635-4052-8AA7-DE8973D18B7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9B50229-010A-4614-963E-E84443297771}">
      <dgm:prSet phldrT="[Text]"/>
      <dgm:spPr/>
      <dgm:t>
        <a:bodyPr/>
        <a:lstStyle/>
        <a:p>
          <a:r>
            <a:rPr lang="en-US"/>
            <a:t>Thị trường tài chính</a:t>
          </a:r>
        </a:p>
      </dgm:t>
    </dgm:pt>
    <dgm:pt modelId="{B2793FDE-8869-49C2-B5C5-CAD0BD73B260}" type="parTrans" cxnId="{F2641575-F88A-4A5C-B9AE-8ADD08B11ED8}">
      <dgm:prSet/>
      <dgm:spPr/>
      <dgm:t>
        <a:bodyPr/>
        <a:lstStyle/>
        <a:p>
          <a:endParaRPr lang="en-US"/>
        </a:p>
      </dgm:t>
    </dgm:pt>
    <dgm:pt modelId="{2211761A-5687-4395-99EA-23B67DABE4D4}" type="sibTrans" cxnId="{F2641575-F88A-4A5C-B9AE-8ADD08B11ED8}">
      <dgm:prSet/>
      <dgm:spPr/>
      <dgm:t>
        <a:bodyPr/>
        <a:lstStyle/>
        <a:p>
          <a:endParaRPr lang="en-US"/>
        </a:p>
      </dgm:t>
    </dgm:pt>
    <dgm:pt modelId="{C782D41C-A804-4954-A891-2FB7426DC211}">
      <dgm:prSet phldrT="[Text]"/>
      <dgm:spPr/>
      <dgm:t>
        <a:bodyPr/>
        <a:lstStyle/>
        <a:p>
          <a:r>
            <a:rPr lang="en-US"/>
            <a:t>Thị trường tiền tệ</a:t>
          </a:r>
        </a:p>
      </dgm:t>
    </dgm:pt>
    <dgm:pt modelId="{29FC5131-0631-4C03-A34C-ACDD6331EE9D}" type="parTrans" cxnId="{2E29213E-E8E7-4EE2-BE59-14015CB12228}">
      <dgm:prSet/>
      <dgm:spPr/>
      <dgm:t>
        <a:bodyPr/>
        <a:lstStyle/>
        <a:p>
          <a:endParaRPr lang="en-US"/>
        </a:p>
      </dgm:t>
    </dgm:pt>
    <dgm:pt modelId="{A2D1B986-CE93-4C89-A8A8-F27008D67D3D}" type="sibTrans" cxnId="{2E29213E-E8E7-4EE2-BE59-14015CB12228}">
      <dgm:prSet/>
      <dgm:spPr/>
      <dgm:t>
        <a:bodyPr/>
        <a:lstStyle/>
        <a:p>
          <a:endParaRPr lang="en-US"/>
        </a:p>
      </dgm:t>
    </dgm:pt>
    <dgm:pt modelId="{D0AF4A17-E2F9-41B3-8A5F-68AAA33863DC}">
      <dgm:prSet phldrT="[Text]"/>
      <dgm:spPr/>
      <dgm:t>
        <a:bodyPr/>
        <a:lstStyle/>
        <a:p>
          <a:r>
            <a:rPr lang="en-US"/>
            <a:t>Thị trường vốn</a:t>
          </a:r>
        </a:p>
      </dgm:t>
    </dgm:pt>
    <dgm:pt modelId="{7494F732-721D-4792-8620-20A3D44160C5}" type="parTrans" cxnId="{A863CA14-5036-499C-A8F2-8F51AB9B1594}">
      <dgm:prSet/>
      <dgm:spPr/>
      <dgm:t>
        <a:bodyPr/>
        <a:lstStyle/>
        <a:p>
          <a:endParaRPr lang="en-US"/>
        </a:p>
      </dgm:t>
    </dgm:pt>
    <dgm:pt modelId="{FA4C8836-1086-4EE8-A4F2-2457386B8B5E}" type="sibTrans" cxnId="{A863CA14-5036-499C-A8F2-8F51AB9B1594}">
      <dgm:prSet/>
      <dgm:spPr/>
      <dgm:t>
        <a:bodyPr/>
        <a:lstStyle/>
        <a:p>
          <a:endParaRPr lang="en-US"/>
        </a:p>
      </dgm:t>
    </dgm:pt>
    <dgm:pt modelId="{AC97706E-B7FB-4391-B707-21AE8EE596C4}" type="asst">
      <dgm:prSet/>
      <dgm:spPr/>
      <dgm:t>
        <a:bodyPr/>
        <a:lstStyle/>
        <a:p>
          <a:r>
            <a:rPr lang="en-US"/>
            <a:t>Thị trường hối đoái</a:t>
          </a:r>
        </a:p>
      </dgm:t>
    </dgm:pt>
    <dgm:pt modelId="{48C0F465-4596-4220-AFD7-B55ADCD42745}" type="parTrans" cxnId="{E28D751B-BCE6-4369-9DC7-FDA12422B826}">
      <dgm:prSet/>
      <dgm:spPr/>
      <dgm:t>
        <a:bodyPr/>
        <a:lstStyle/>
        <a:p>
          <a:endParaRPr lang="en-US"/>
        </a:p>
      </dgm:t>
    </dgm:pt>
    <dgm:pt modelId="{6D5BAD3C-4502-4122-89E5-39E4CE84D924}" type="sibTrans" cxnId="{E28D751B-BCE6-4369-9DC7-FDA12422B826}">
      <dgm:prSet/>
      <dgm:spPr/>
      <dgm:t>
        <a:bodyPr/>
        <a:lstStyle/>
        <a:p>
          <a:endParaRPr lang="en-US"/>
        </a:p>
      </dgm:t>
    </dgm:pt>
    <dgm:pt modelId="{9B8D688D-A12D-470C-B786-EA0A9368A358}" type="asst">
      <dgm:prSet/>
      <dgm:spPr/>
      <dgm:t>
        <a:bodyPr/>
        <a:lstStyle/>
        <a:p>
          <a:r>
            <a:rPr lang="en-US"/>
            <a:t>Thị trường liên ngân hàng</a:t>
          </a:r>
        </a:p>
      </dgm:t>
    </dgm:pt>
    <dgm:pt modelId="{CB29E20F-AF18-4172-9F36-F3193EC3A520}" type="parTrans" cxnId="{557BEF35-5576-47A6-9192-1D874A3E8482}">
      <dgm:prSet/>
      <dgm:spPr/>
      <dgm:t>
        <a:bodyPr/>
        <a:lstStyle/>
        <a:p>
          <a:endParaRPr lang="en-US"/>
        </a:p>
      </dgm:t>
    </dgm:pt>
    <dgm:pt modelId="{FDDF5378-A888-4826-9C6A-87E7DA8F06C5}" type="sibTrans" cxnId="{557BEF35-5576-47A6-9192-1D874A3E8482}">
      <dgm:prSet/>
      <dgm:spPr/>
      <dgm:t>
        <a:bodyPr/>
        <a:lstStyle/>
        <a:p>
          <a:endParaRPr lang="en-US"/>
        </a:p>
      </dgm:t>
    </dgm:pt>
    <dgm:pt modelId="{5D124BE3-75F4-4B85-A0E6-91D83A55AE03}" type="asst">
      <dgm:prSet/>
      <dgm:spPr/>
      <dgm:t>
        <a:bodyPr/>
        <a:lstStyle/>
        <a:p>
          <a:r>
            <a:rPr lang="en-US"/>
            <a:t>Thị trường  cho thuê tài chính</a:t>
          </a:r>
        </a:p>
      </dgm:t>
    </dgm:pt>
    <dgm:pt modelId="{A005CC57-12F4-4666-9458-5B91909F6175}" type="parTrans" cxnId="{FB5B44EB-47CF-477C-BCCF-8C3FCFC6E260}">
      <dgm:prSet/>
      <dgm:spPr/>
      <dgm:t>
        <a:bodyPr/>
        <a:lstStyle/>
        <a:p>
          <a:endParaRPr lang="en-US"/>
        </a:p>
      </dgm:t>
    </dgm:pt>
    <dgm:pt modelId="{E1DA085B-CF26-405A-AACC-02A7AB536662}" type="sibTrans" cxnId="{FB5B44EB-47CF-477C-BCCF-8C3FCFC6E260}">
      <dgm:prSet/>
      <dgm:spPr/>
      <dgm:t>
        <a:bodyPr/>
        <a:lstStyle/>
        <a:p>
          <a:endParaRPr lang="en-US"/>
        </a:p>
      </dgm:t>
    </dgm:pt>
    <dgm:pt modelId="{2081996D-36EF-4729-9CC6-55A36AA9A7EA}" type="asst">
      <dgm:prSet/>
      <dgm:spPr/>
      <dgm:t>
        <a:bodyPr/>
        <a:lstStyle/>
        <a:p>
          <a:r>
            <a:rPr lang="en-US"/>
            <a:t>Thị trường chứng khoán</a:t>
          </a:r>
        </a:p>
      </dgm:t>
    </dgm:pt>
    <dgm:pt modelId="{27888018-4FCB-4A7C-A6C5-276188D4C396}" type="parTrans" cxnId="{F8FE5964-DC11-4AF8-AEF3-6AF394BD0014}">
      <dgm:prSet/>
      <dgm:spPr/>
      <dgm:t>
        <a:bodyPr/>
        <a:lstStyle/>
        <a:p>
          <a:endParaRPr lang="en-US"/>
        </a:p>
      </dgm:t>
    </dgm:pt>
    <dgm:pt modelId="{5ABE198C-7E28-40C9-849A-1CF19A77BA9C}" type="sibTrans" cxnId="{F8FE5964-DC11-4AF8-AEF3-6AF394BD0014}">
      <dgm:prSet/>
      <dgm:spPr/>
      <dgm:t>
        <a:bodyPr/>
        <a:lstStyle/>
        <a:p>
          <a:endParaRPr lang="en-US"/>
        </a:p>
      </dgm:t>
    </dgm:pt>
    <dgm:pt modelId="{CB1373B0-41ED-4E82-9A57-0DD057870329}" type="asst">
      <dgm:prSet/>
      <dgm:spPr/>
      <dgm:t>
        <a:bodyPr/>
        <a:lstStyle/>
        <a:p>
          <a:r>
            <a:rPr lang="en-US"/>
            <a:t>Thị trường tín dụng trung và dài hạn</a:t>
          </a:r>
        </a:p>
      </dgm:t>
    </dgm:pt>
    <dgm:pt modelId="{4B90DF05-9A85-4DAB-957E-2CBB8665EE99}" type="parTrans" cxnId="{951546EA-E3A2-41DE-92B3-6AB1C33B35AD}">
      <dgm:prSet/>
      <dgm:spPr/>
      <dgm:t>
        <a:bodyPr/>
        <a:lstStyle/>
        <a:p>
          <a:endParaRPr lang="en-US"/>
        </a:p>
      </dgm:t>
    </dgm:pt>
    <dgm:pt modelId="{62DACC25-7660-4253-A9C1-2580893472F8}" type="sibTrans" cxnId="{951546EA-E3A2-41DE-92B3-6AB1C33B35AD}">
      <dgm:prSet/>
      <dgm:spPr/>
      <dgm:t>
        <a:bodyPr/>
        <a:lstStyle/>
        <a:p>
          <a:endParaRPr lang="en-US"/>
        </a:p>
      </dgm:t>
    </dgm:pt>
    <dgm:pt modelId="{CEAD4DAB-1102-4572-B599-3C2D07B3E41E}" type="asst">
      <dgm:prSet/>
      <dgm:spPr/>
      <dgm:t>
        <a:bodyPr/>
        <a:lstStyle/>
        <a:p>
          <a:r>
            <a:rPr lang="en-US"/>
            <a:t>Thị trường tín dụng ngắn hàng</a:t>
          </a:r>
        </a:p>
      </dgm:t>
    </dgm:pt>
    <dgm:pt modelId="{B09B557A-5EC4-429C-BC48-227AF15A05DC}" type="parTrans" cxnId="{A8ED231E-B8E5-4693-996A-BF2955484A8C}">
      <dgm:prSet/>
      <dgm:spPr/>
      <dgm:t>
        <a:bodyPr/>
        <a:lstStyle/>
        <a:p>
          <a:endParaRPr lang="en-US"/>
        </a:p>
      </dgm:t>
    </dgm:pt>
    <dgm:pt modelId="{1327BEC3-5F78-4AAF-83A7-1C0D02FF0473}" type="sibTrans" cxnId="{A8ED231E-B8E5-4693-996A-BF2955484A8C}">
      <dgm:prSet/>
      <dgm:spPr/>
      <dgm:t>
        <a:bodyPr/>
        <a:lstStyle/>
        <a:p>
          <a:endParaRPr lang="en-US"/>
        </a:p>
      </dgm:t>
    </dgm:pt>
    <dgm:pt modelId="{A5095E50-1F19-498E-9ECD-4898314D6C97}" type="pres">
      <dgm:prSet presAssocID="{E5B78A79-F635-4052-8AA7-DE8973D18B78}" presName="hierChild1" presStyleCnt="0">
        <dgm:presLayoutVars>
          <dgm:orgChart val="1"/>
          <dgm:chPref val="1"/>
          <dgm:dir/>
          <dgm:animOne val="branch"/>
          <dgm:animLvl val="lvl"/>
          <dgm:resizeHandles/>
        </dgm:presLayoutVars>
      </dgm:prSet>
      <dgm:spPr/>
      <dgm:t>
        <a:bodyPr/>
        <a:lstStyle/>
        <a:p>
          <a:endParaRPr lang="en-US"/>
        </a:p>
      </dgm:t>
    </dgm:pt>
    <dgm:pt modelId="{9AA54DCB-F727-4F77-8541-8E32DCB08D15}" type="pres">
      <dgm:prSet presAssocID="{A9B50229-010A-4614-963E-E84443297771}" presName="hierRoot1" presStyleCnt="0">
        <dgm:presLayoutVars>
          <dgm:hierBranch val="init"/>
        </dgm:presLayoutVars>
      </dgm:prSet>
      <dgm:spPr/>
    </dgm:pt>
    <dgm:pt modelId="{A2C0FB8F-2F2A-4C9A-A46B-63652A346260}" type="pres">
      <dgm:prSet presAssocID="{A9B50229-010A-4614-963E-E84443297771}" presName="rootComposite1" presStyleCnt="0"/>
      <dgm:spPr/>
    </dgm:pt>
    <dgm:pt modelId="{948D7B92-71A1-44C9-9F9D-EA699F5D0B00}" type="pres">
      <dgm:prSet presAssocID="{A9B50229-010A-4614-963E-E84443297771}" presName="rootText1" presStyleLbl="node0" presStyleIdx="0" presStyleCnt="1">
        <dgm:presLayoutVars>
          <dgm:chPref val="3"/>
        </dgm:presLayoutVars>
      </dgm:prSet>
      <dgm:spPr/>
      <dgm:t>
        <a:bodyPr/>
        <a:lstStyle/>
        <a:p>
          <a:endParaRPr lang="en-US"/>
        </a:p>
      </dgm:t>
    </dgm:pt>
    <dgm:pt modelId="{0B07ADC7-DB22-4323-A4DD-E8E0FFB4B2D4}" type="pres">
      <dgm:prSet presAssocID="{A9B50229-010A-4614-963E-E84443297771}" presName="rootConnector1" presStyleLbl="node1" presStyleIdx="0" presStyleCnt="0"/>
      <dgm:spPr/>
      <dgm:t>
        <a:bodyPr/>
        <a:lstStyle/>
        <a:p>
          <a:endParaRPr lang="en-US"/>
        </a:p>
      </dgm:t>
    </dgm:pt>
    <dgm:pt modelId="{ED283780-DFDD-40E3-A776-C07760933ED1}" type="pres">
      <dgm:prSet presAssocID="{A9B50229-010A-4614-963E-E84443297771}" presName="hierChild2" presStyleCnt="0"/>
      <dgm:spPr/>
    </dgm:pt>
    <dgm:pt modelId="{38727D4F-E814-450A-A048-92918FAC5AE6}" type="pres">
      <dgm:prSet presAssocID="{29FC5131-0631-4C03-A34C-ACDD6331EE9D}" presName="Name37" presStyleLbl="parChTrans1D2" presStyleIdx="0" presStyleCnt="2"/>
      <dgm:spPr/>
      <dgm:t>
        <a:bodyPr/>
        <a:lstStyle/>
        <a:p>
          <a:endParaRPr lang="en-US"/>
        </a:p>
      </dgm:t>
    </dgm:pt>
    <dgm:pt modelId="{2E666AC9-A989-4A01-876C-4A61A2107E14}" type="pres">
      <dgm:prSet presAssocID="{C782D41C-A804-4954-A891-2FB7426DC211}" presName="hierRoot2" presStyleCnt="0">
        <dgm:presLayoutVars>
          <dgm:hierBranch val="init"/>
        </dgm:presLayoutVars>
      </dgm:prSet>
      <dgm:spPr/>
    </dgm:pt>
    <dgm:pt modelId="{7BF4B06C-E962-466D-873C-679E70DFE6B0}" type="pres">
      <dgm:prSet presAssocID="{C782D41C-A804-4954-A891-2FB7426DC211}" presName="rootComposite" presStyleCnt="0"/>
      <dgm:spPr/>
    </dgm:pt>
    <dgm:pt modelId="{79BA3DB4-DED5-4C92-B3B9-7F733EFC534E}" type="pres">
      <dgm:prSet presAssocID="{C782D41C-A804-4954-A891-2FB7426DC211}" presName="rootText" presStyleLbl="node2" presStyleIdx="0" presStyleCnt="2">
        <dgm:presLayoutVars>
          <dgm:chPref val="3"/>
        </dgm:presLayoutVars>
      </dgm:prSet>
      <dgm:spPr/>
      <dgm:t>
        <a:bodyPr/>
        <a:lstStyle/>
        <a:p>
          <a:endParaRPr lang="en-US"/>
        </a:p>
      </dgm:t>
    </dgm:pt>
    <dgm:pt modelId="{FF835E83-0FC2-4DB6-B693-4CC99460AAE1}" type="pres">
      <dgm:prSet presAssocID="{C782D41C-A804-4954-A891-2FB7426DC211}" presName="rootConnector" presStyleLbl="node2" presStyleIdx="0" presStyleCnt="2"/>
      <dgm:spPr/>
      <dgm:t>
        <a:bodyPr/>
        <a:lstStyle/>
        <a:p>
          <a:endParaRPr lang="en-US"/>
        </a:p>
      </dgm:t>
    </dgm:pt>
    <dgm:pt modelId="{E6B0C2BC-1B88-49C8-9A7E-38384B9AA9C1}" type="pres">
      <dgm:prSet presAssocID="{C782D41C-A804-4954-A891-2FB7426DC211}" presName="hierChild4" presStyleCnt="0"/>
      <dgm:spPr/>
    </dgm:pt>
    <dgm:pt modelId="{CBF7CBC6-DDA2-405C-8C49-534FC159B61C}" type="pres">
      <dgm:prSet presAssocID="{C782D41C-A804-4954-A891-2FB7426DC211}" presName="hierChild5" presStyleCnt="0"/>
      <dgm:spPr/>
    </dgm:pt>
    <dgm:pt modelId="{1AC23982-5F47-4DE8-A5F6-CFBA98B4B8BB}" type="pres">
      <dgm:prSet presAssocID="{CB29E20F-AF18-4172-9F36-F3193EC3A520}" presName="Name111" presStyleLbl="parChTrans1D3" presStyleIdx="0" presStyleCnt="6"/>
      <dgm:spPr/>
      <dgm:t>
        <a:bodyPr/>
        <a:lstStyle/>
        <a:p>
          <a:endParaRPr lang="en-US"/>
        </a:p>
      </dgm:t>
    </dgm:pt>
    <dgm:pt modelId="{9A876D01-BEE8-4568-AD20-D59A17F38B59}" type="pres">
      <dgm:prSet presAssocID="{9B8D688D-A12D-470C-B786-EA0A9368A358}" presName="hierRoot3" presStyleCnt="0">
        <dgm:presLayoutVars>
          <dgm:hierBranch val="init"/>
        </dgm:presLayoutVars>
      </dgm:prSet>
      <dgm:spPr/>
    </dgm:pt>
    <dgm:pt modelId="{D1E1C42D-13C7-45EA-9821-7704E13BF655}" type="pres">
      <dgm:prSet presAssocID="{9B8D688D-A12D-470C-B786-EA0A9368A358}" presName="rootComposite3" presStyleCnt="0"/>
      <dgm:spPr/>
    </dgm:pt>
    <dgm:pt modelId="{6354DA05-B23E-43EF-8023-C90B534851FC}" type="pres">
      <dgm:prSet presAssocID="{9B8D688D-A12D-470C-B786-EA0A9368A358}" presName="rootText3" presStyleLbl="asst2" presStyleIdx="0" presStyleCnt="6">
        <dgm:presLayoutVars>
          <dgm:chPref val="3"/>
        </dgm:presLayoutVars>
      </dgm:prSet>
      <dgm:spPr/>
      <dgm:t>
        <a:bodyPr/>
        <a:lstStyle/>
        <a:p>
          <a:endParaRPr lang="en-US"/>
        </a:p>
      </dgm:t>
    </dgm:pt>
    <dgm:pt modelId="{B6DE3D83-429E-44E2-A650-970C049213F7}" type="pres">
      <dgm:prSet presAssocID="{9B8D688D-A12D-470C-B786-EA0A9368A358}" presName="rootConnector3" presStyleLbl="asst2" presStyleIdx="0" presStyleCnt="6"/>
      <dgm:spPr/>
      <dgm:t>
        <a:bodyPr/>
        <a:lstStyle/>
        <a:p>
          <a:endParaRPr lang="en-US"/>
        </a:p>
      </dgm:t>
    </dgm:pt>
    <dgm:pt modelId="{6CB639A5-8900-4027-9080-786FCB01CC11}" type="pres">
      <dgm:prSet presAssocID="{9B8D688D-A12D-470C-B786-EA0A9368A358}" presName="hierChild6" presStyleCnt="0"/>
      <dgm:spPr/>
    </dgm:pt>
    <dgm:pt modelId="{7FC9C973-A08E-4670-962C-FB78AB6AB6B2}" type="pres">
      <dgm:prSet presAssocID="{9B8D688D-A12D-470C-B786-EA0A9368A358}" presName="hierChild7" presStyleCnt="0"/>
      <dgm:spPr/>
    </dgm:pt>
    <dgm:pt modelId="{57C77784-83A4-44DD-86B4-A7C079F17576}" type="pres">
      <dgm:prSet presAssocID="{48C0F465-4596-4220-AFD7-B55ADCD42745}" presName="Name111" presStyleLbl="parChTrans1D3" presStyleIdx="1" presStyleCnt="6"/>
      <dgm:spPr/>
      <dgm:t>
        <a:bodyPr/>
        <a:lstStyle/>
        <a:p>
          <a:endParaRPr lang="en-US"/>
        </a:p>
      </dgm:t>
    </dgm:pt>
    <dgm:pt modelId="{623335E2-98A1-4A85-8B4B-C5769EC0B7E7}" type="pres">
      <dgm:prSet presAssocID="{AC97706E-B7FB-4391-B707-21AE8EE596C4}" presName="hierRoot3" presStyleCnt="0">
        <dgm:presLayoutVars>
          <dgm:hierBranch val="init"/>
        </dgm:presLayoutVars>
      </dgm:prSet>
      <dgm:spPr/>
    </dgm:pt>
    <dgm:pt modelId="{902A14C8-F022-42B4-86DA-AAE0521B3C7B}" type="pres">
      <dgm:prSet presAssocID="{AC97706E-B7FB-4391-B707-21AE8EE596C4}" presName="rootComposite3" presStyleCnt="0"/>
      <dgm:spPr/>
    </dgm:pt>
    <dgm:pt modelId="{EEC052B9-EA80-4197-93F6-9ADA82AD1A07}" type="pres">
      <dgm:prSet presAssocID="{AC97706E-B7FB-4391-B707-21AE8EE596C4}" presName="rootText3" presStyleLbl="asst2" presStyleIdx="1" presStyleCnt="6">
        <dgm:presLayoutVars>
          <dgm:chPref val="3"/>
        </dgm:presLayoutVars>
      </dgm:prSet>
      <dgm:spPr/>
      <dgm:t>
        <a:bodyPr/>
        <a:lstStyle/>
        <a:p>
          <a:endParaRPr lang="en-US"/>
        </a:p>
      </dgm:t>
    </dgm:pt>
    <dgm:pt modelId="{7C8FAD22-77B1-4713-B19A-7B5A74FE8AFB}" type="pres">
      <dgm:prSet presAssocID="{AC97706E-B7FB-4391-B707-21AE8EE596C4}" presName="rootConnector3" presStyleLbl="asst2" presStyleIdx="1" presStyleCnt="6"/>
      <dgm:spPr/>
      <dgm:t>
        <a:bodyPr/>
        <a:lstStyle/>
        <a:p>
          <a:endParaRPr lang="en-US"/>
        </a:p>
      </dgm:t>
    </dgm:pt>
    <dgm:pt modelId="{9B902C89-3148-410F-AC44-033279C283B3}" type="pres">
      <dgm:prSet presAssocID="{AC97706E-B7FB-4391-B707-21AE8EE596C4}" presName="hierChild6" presStyleCnt="0"/>
      <dgm:spPr/>
    </dgm:pt>
    <dgm:pt modelId="{3501C4C0-FACC-4FFB-9015-785A6066E6AE}" type="pres">
      <dgm:prSet presAssocID="{AC97706E-B7FB-4391-B707-21AE8EE596C4}" presName="hierChild7" presStyleCnt="0"/>
      <dgm:spPr/>
    </dgm:pt>
    <dgm:pt modelId="{527B5093-C48D-4670-A00A-56EEDD4ED44E}" type="pres">
      <dgm:prSet presAssocID="{B09B557A-5EC4-429C-BC48-227AF15A05DC}" presName="Name111" presStyleLbl="parChTrans1D3" presStyleIdx="2" presStyleCnt="6"/>
      <dgm:spPr/>
      <dgm:t>
        <a:bodyPr/>
        <a:lstStyle/>
        <a:p>
          <a:endParaRPr lang="en-US"/>
        </a:p>
      </dgm:t>
    </dgm:pt>
    <dgm:pt modelId="{649178FA-15C9-4D80-918B-7BE3D78506F4}" type="pres">
      <dgm:prSet presAssocID="{CEAD4DAB-1102-4572-B599-3C2D07B3E41E}" presName="hierRoot3" presStyleCnt="0">
        <dgm:presLayoutVars>
          <dgm:hierBranch val="init"/>
        </dgm:presLayoutVars>
      </dgm:prSet>
      <dgm:spPr/>
    </dgm:pt>
    <dgm:pt modelId="{93941F0E-D872-4318-AD25-1B5BBE19E634}" type="pres">
      <dgm:prSet presAssocID="{CEAD4DAB-1102-4572-B599-3C2D07B3E41E}" presName="rootComposite3" presStyleCnt="0"/>
      <dgm:spPr/>
    </dgm:pt>
    <dgm:pt modelId="{17DD165E-50E3-4BBE-8CFE-666931F4099E}" type="pres">
      <dgm:prSet presAssocID="{CEAD4DAB-1102-4572-B599-3C2D07B3E41E}" presName="rootText3" presStyleLbl="asst2" presStyleIdx="2" presStyleCnt="6">
        <dgm:presLayoutVars>
          <dgm:chPref val="3"/>
        </dgm:presLayoutVars>
      </dgm:prSet>
      <dgm:spPr/>
      <dgm:t>
        <a:bodyPr/>
        <a:lstStyle/>
        <a:p>
          <a:endParaRPr lang="en-US"/>
        </a:p>
      </dgm:t>
    </dgm:pt>
    <dgm:pt modelId="{AD4D73C3-7C9E-46F3-8727-9A16B5012CE2}" type="pres">
      <dgm:prSet presAssocID="{CEAD4DAB-1102-4572-B599-3C2D07B3E41E}" presName="rootConnector3" presStyleLbl="asst2" presStyleIdx="2" presStyleCnt="6"/>
      <dgm:spPr/>
      <dgm:t>
        <a:bodyPr/>
        <a:lstStyle/>
        <a:p>
          <a:endParaRPr lang="en-US"/>
        </a:p>
      </dgm:t>
    </dgm:pt>
    <dgm:pt modelId="{2320E692-1854-4334-AF64-2F24588D666C}" type="pres">
      <dgm:prSet presAssocID="{CEAD4DAB-1102-4572-B599-3C2D07B3E41E}" presName="hierChild6" presStyleCnt="0"/>
      <dgm:spPr/>
    </dgm:pt>
    <dgm:pt modelId="{85E12BCF-A241-465C-8E3F-61FF71EF1C50}" type="pres">
      <dgm:prSet presAssocID="{CEAD4DAB-1102-4572-B599-3C2D07B3E41E}" presName="hierChild7" presStyleCnt="0"/>
      <dgm:spPr/>
    </dgm:pt>
    <dgm:pt modelId="{D2279810-1F02-4705-9000-669D8CD66B44}" type="pres">
      <dgm:prSet presAssocID="{7494F732-721D-4792-8620-20A3D44160C5}" presName="Name37" presStyleLbl="parChTrans1D2" presStyleIdx="1" presStyleCnt="2"/>
      <dgm:spPr/>
      <dgm:t>
        <a:bodyPr/>
        <a:lstStyle/>
        <a:p>
          <a:endParaRPr lang="en-US"/>
        </a:p>
      </dgm:t>
    </dgm:pt>
    <dgm:pt modelId="{BBCDC3EA-8B86-4CC9-AC39-5F623AE21ED5}" type="pres">
      <dgm:prSet presAssocID="{D0AF4A17-E2F9-41B3-8A5F-68AAA33863DC}" presName="hierRoot2" presStyleCnt="0">
        <dgm:presLayoutVars>
          <dgm:hierBranch val="init"/>
        </dgm:presLayoutVars>
      </dgm:prSet>
      <dgm:spPr/>
    </dgm:pt>
    <dgm:pt modelId="{4A07F4BA-98C1-4810-BB6E-563AEA56C1A9}" type="pres">
      <dgm:prSet presAssocID="{D0AF4A17-E2F9-41B3-8A5F-68AAA33863DC}" presName="rootComposite" presStyleCnt="0"/>
      <dgm:spPr/>
    </dgm:pt>
    <dgm:pt modelId="{59E28FD6-39CE-4E32-8BD5-46DB5E37EFE1}" type="pres">
      <dgm:prSet presAssocID="{D0AF4A17-E2F9-41B3-8A5F-68AAA33863DC}" presName="rootText" presStyleLbl="node2" presStyleIdx="1" presStyleCnt="2">
        <dgm:presLayoutVars>
          <dgm:chPref val="3"/>
        </dgm:presLayoutVars>
      </dgm:prSet>
      <dgm:spPr/>
      <dgm:t>
        <a:bodyPr/>
        <a:lstStyle/>
        <a:p>
          <a:endParaRPr lang="en-US"/>
        </a:p>
      </dgm:t>
    </dgm:pt>
    <dgm:pt modelId="{499049A4-5485-4424-B226-AC75B51643F7}" type="pres">
      <dgm:prSet presAssocID="{D0AF4A17-E2F9-41B3-8A5F-68AAA33863DC}" presName="rootConnector" presStyleLbl="node2" presStyleIdx="1" presStyleCnt="2"/>
      <dgm:spPr/>
      <dgm:t>
        <a:bodyPr/>
        <a:lstStyle/>
        <a:p>
          <a:endParaRPr lang="en-US"/>
        </a:p>
      </dgm:t>
    </dgm:pt>
    <dgm:pt modelId="{D2A9B7B3-75D9-43B4-AF8C-A56A8494D77B}" type="pres">
      <dgm:prSet presAssocID="{D0AF4A17-E2F9-41B3-8A5F-68AAA33863DC}" presName="hierChild4" presStyleCnt="0"/>
      <dgm:spPr/>
    </dgm:pt>
    <dgm:pt modelId="{CD08E31D-B577-4F4F-96C4-B3C149AB8C05}" type="pres">
      <dgm:prSet presAssocID="{D0AF4A17-E2F9-41B3-8A5F-68AAA33863DC}" presName="hierChild5" presStyleCnt="0"/>
      <dgm:spPr/>
    </dgm:pt>
    <dgm:pt modelId="{C15BAE8F-9349-45D7-ADF8-2BD871F2F5AA}" type="pres">
      <dgm:prSet presAssocID="{A005CC57-12F4-4666-9458-5B91909F6175}" presName="Name111" presStyleLbl="parChTrans1D3" presStyleIdx="3" presStyleCnt="6"/>
      <dgm:spPr/>
      <dgm:t>
        <a:bodyPr/>
        <a:lstStyle/>
        <a:p>
          <a:endParaRPr lang="en-US"/>
        </a:p>
      </dgm:t>
    </dgm:pt>
    <dgm:pt modelId="{FD878D06-F106-466C-B8CE-42ACC522703B}" type="pres">
      <dgm:prSet presAssocID="{5D124BE3-75F4-4B85-A0E6-91D83A55AE03}" presName="hierRoot3" presStyleCnt="0">
        <dgm:presLayoutVars>
          <dgm:hierBranch val="init"/>
        </dgm:presLayoutVars>
      </dgm:prSet>
      <dgm:spPr/>
    </dgm:pt>
    <dgm:pt modelId="{2E8B244A-45B6-4262-B130-22E7CD94725E}" type="pres">
      <dgm:prSet presAssocID="{5D124BE3-75F4-4B85-A0E6-91D83A55AE03}" presName="rootComposite3" presStyleCnt="0"/>
      <dgm:spPr/>
    </dgm:pt>
    <dgm:pt modelId="{94E15F11-3110-4C17-9016-DFC1C656D2FE}" type="pres">
      <dgm:prSet presAssocID="{5D124BE3-75F4-4B85-A0E6-91D83A55AE03}" presName="rootText3" presStyleLbl="asst2" presStyleIdx="3" presStyleCnt="6">
        <dgm:presLayoutVars>
          <dgm:chPref val="3"/>
        </dgm:presLayoutVars>
      </dgm:prSet>
      <dgm:spPr/>
      <dgm:t>
        <a:bodyPr/>
        <a:lstStyle/>
        <a:p>
          <a:endParaRPr lang="en-US"/>
        </a:p>
      </dgm:t>
    </dgm:pt>
    <dgm:pt modelId="{9A72E56F-DC1D-49D4-A183-7B3C3D8F836D}" type="pres">
      <dgm:prSet presAssocID="{5D124BE3-75F4-4B85-A0E6-91D83A55AE03}" presName="rootConnector3" presStyleLbl="asst2" presStyleIdx="3" presStyleCnt="6"/>
      <dgm:spPr/>
      <dgm:t>
        <a:bodyPr/>
        <a:lstStyle/>
        <a:p>
          <a:endParaRPr lang="en-US"/>
        </a:p>
      </dgm:t>
    </dgm:pt>
    <dgm:pt modelId="{A46042D6-B1F3-46DB-BD3E-83F7CEF697C8}" type="pres">
      <dgm:prSet presAssocID="{5D124BE3-75F4-4B85-A0E6-91D83A55AE03}" presName="hierChild6" presStyleCnt="0"/>
      <dgm:spPr/>
    </dgm:pt>
    <dgm:pt modelId="{F15F62EB-1820-4304-AA78-C122DA6F7DA3}" type="pres">
      <dgm:prSet presAssocID="{5D124BE3-75F4-4B85-A0E6-91D83A55AE03}" presName="hierChild7" presStyleCnt="0"/>
      <dgm:spPr/>
    </dgm:pt>
    <dgm:pt modelId="{25D5A5BD-4F76-419E-878A-616B46775A0E}" type="pres">
      <dgm:prSet presAssocID="{27888018-4FCB-4A7C-A6C5-276188D4C396}" presName="Name111" presStyleLbl="parChTrans1D3" presStyleIdx="4" presStyleCnt="6"/>
      <dgm:spPr/>
      <dgm:t>
        <a:bodyPr/>
        <a:lstStyle/>
        <a:p>
          <a:endParaRPr lang="en-US"/>
        </a:p>
      </dgm:t>
    </dgm:pt>
    <dgm:pt modelId="{27F2221E-C7A6-4055-91A3-B309A2F4E0CD}" type="pres">
      <dgm:prSet presAssocID="{2081996D-36EF-4729-9CC6-55A36AA9A7EA}" presName="hierRoot3" presStyleCnt="0">
        <dgm:presLayoutVars>
          <dgm:hierBranch val="init"/>
        </dgm:presLayoutVars>
      </dgm:prSet>
      <dgm:spPr/>
    </dgm:pt>
    <dgm:pt modelId="{72E85566-B63E-467E-8406-BAC501949602}" type="pres">
      <dgm:prSet presAssocID="{2081996D-36EF-4729-9CC6-55A36AA9A7EA}" presName="rootComposite3" presStyleCnt="0"/>
      <dgm:spPr/>
    </dgm:pt>
    <dgm:pt modelId="{A08E58E2-0165-4643-A85C-F3EF3A18A6DF}" type="pres">
      <dgm:prSet presAssocID="{2081996D-36EF-4729-9CC6-55A36AA9A7EA}" presName="rootText3" presStyleLbl="asst2" presStyleIdx="4" presStyleCnt="6">
        <dgm:presLayoutVars>
          <dgm:chPref val="3"/>
        </dgm:presLayoutVars>
      </dgm:prSet>
      <dgm:spPr/>
      <dgm:t>
        <a:bodyPr/>
        <a:lstStyle/>
        <a:p>
          <a:endParaRPr lang="en-US"/>
        </a:p>
      </dgm:t>
    </dgm:pt>
    <dgm:pt modelId="{88425838-7171-4312-9682-0D7C009E907A}" type="pres">
      <dgm:prSet presAssocID="{2081996D-36EF-4729-9CC6-55A36AA9A7EA}" presName="rootConnector3" presStyleLbl="asst2" presStyleIdx="4" presStyleCnt="6"/>
      <dgm:spPr/>
      <dgm:t>
        <a:bodyPr/>
        <a:lstStyle/>
        <a:p>
          <a:endParaRPr lang="en-US"/>
        </a:p>
      </dgm:t>
    </dgm:pt>
    <dgm:pt modelId="{E028FAFB-A6A9-4C44-8162-21BAC66F041E}" type="pres">
      <dgm:prSet presAssocID="{2081996D-36EF-4729-9CC6-55A36AA9A7EA}" presName="hierChild6" presStyleCnt="0"/>
      <dgm:spPr/>
    </dgm:pt>
    <dgm:pt modelId="{446623C9-9DEC-4816-8875-76783A5E1D03}" type="pres">
      <dgm:prSet presAssocID="{2081996D-36EF-4729-9CC6-55A36AA9A7EA}" presName="hierChild7" presStyleCnt="0"/>
      <dgm:spPr/>
    </dgm:pt>
    <dgm:pt modelId="{EE5D8DB7-CD3B-411D-9F2D-176A01EB7038}" type="pres">
      <dgm:prSet presAssocID="{4B90DF05-9A85-4DAB-957E-2CBB8665EE99}" presName="Name111" presStyleLbl="parChTrans1D3" presStyleIdx="5" presStyleCnt="6"/>
      <dgm:spPr/>
      <dgm:t>
        <a:bodyPr/>
        <a:lstStyle/>
        <a:p>
          <a:endParaRPr lang="en-US"/>
        </a:p>
      </dgm:t>
    </dgm:pt>
    <dgm:pt modelId="{2FCA509D-6AA8-486B-A99E-AF80DE95649F}" type="pres">
      <dgm:prSet presAssocID="{CB1373B0-41ED-4E82-9A57-0DD057870329}" presName="hierRoot3" presStyleCnt="0">
        <dgm:presLayoutVars>
          <dgm:hierBranch val="init"/>
        </dgm:presLayoutVars>
      </dgm:prSet>
      <dgm:spPr/>
    </dgm:pt>
    <dgm:pt modelId="{BF905FB1-33D4-4991-A541-84567088EF92}" type="pres">
      <dgm:prSet presAssocID="{CB1373B0-41ED-4E82-9A57-0DD057870329}" presName="rootComposite3" presStyleCnt="0"/>
      <dgm:spPr/>
    </dgm:pt>
    <dgm:pt modelId="{36E8215A-9990-4A9C-B221-80C30A1A2599}" type="pres">
      <dgm:prSet presAssocID="{CB1373B0-41ED-4E82-9A57-0DD057870329}" presName="rootText3" presStyleLbl="asst2" presStyleIdx="5" presStyleCnt="6">
        <dgm:presLayoutVars>
          <dgm:chPref val="3"/>
        </dgm:presLayoutVars>
      </dgm:prSet>
      <dgm:spPr/>
      <dgm:t>
        <a:bodyPr/>
        <a:lstStyle/>
        <a:p>
          <a:endParaRPr lang="en-US"/>
        </a:p>
      </dgm:t>
    </dgm:pt>
    <dgm:pt modelId="{4F29A977-7113-46F4-8F5A-1DD295513901}" type="pres">
      <dgm:prSet presAssocID="{CB1373B0-41ED-4E82-9A57-0DD057870329}" presName="rootConnector3" presStyleLbl="asst2" presStyleIdx="5" presStyleCnt="6"/>
      <dgm:spPr/>
      <dgm:t>
        <a:bodyPr/>
        <a:lstStyle/>
        <a:p>
          <a:endParaRPr lang="en-US"/>
        </a:p>
      </dgm:t>
    </dgm:pt>
    <dgm:pt modelId="{7826BAEF-784E-4975-87CC-68E82DBEAD4E}" type="pres">
      <dgm:prSet presAssocID="{CB1373B0-41ED-4E82-9A57-0DD057870329}" presName="hierChild6" presStyleCnt="0"/>
      <dgm:spPr/>
    </dgm:pt>
    <dgm:pt modelId="{9AD82B59-A2D1-4076-A46E-C7EE565C3572}" type="pres">
      <dgm:prSet presAssocID="{CB1373B0-41ED-4E82-9A57-0DD057870329}" presName="hierChild7" presStyleCnt="0"/>
      <dgm:spPr/>
    </dgm:pt>
    <dgm:pt modelId="{47050C56-17A5-4E8C-9AFD-223D116F2848}" type="pres">
      <dgm:prSet presAssocID="{A9B50229-010A-4614-963E-E84443297771}" presName="hierChild3" presStyleCnt="0"/>
      <dgm:spPr/>
    </dgm:pt>
  </dgm:ptLst>
  <dgm:cxnLst>
    <dgm:cxn modelId="{557BEF35-5576-47A6-9192-1D874A3E8482}" srcId="{C782D41C-A804-4954-A891-2FB7426DC211}" destId="{9B8D688D-A12D-470C-B786-EA0A9368A358}" srcOrd="0" destOrd="0" parTransId="{CB29E20F-AF18-4172-9F36-F3193EC3A520}" sibTransId="{FDDF5378-A888-4826-9C6A-87E7DA8F06C5}"/>
    <dgm:cxn modelId="{951546EA-E3A2-41DE-92B3-6AB1C33B35AD}" srcId="{D0AF4A17-E2F9-41B3-8A5F-68AAA33863DC}" destId="{CB1373B0-41ED-4E82-9A57-0DD057870329}" srcOrd="2" destOrd="0" parTransId="{4B90DF05-9A85-4DAB-957E-2CBB8665EE99}" sibTransId="{62DACC25-7660-4253-A9C1-2580893472F8}"/>
    <dgm:cxn modelId="{E1E93394-65B6-40E3-A9F8-B17B6E8E0DCC}" type="presOf" srcId="{9B8D688D-A12D-470C-B786-EA0A9368A358}" destId="{B6DE3D83-429E-44E2-A650-970C049213F7}" srcOrd="1" destOrd="0" presId="urn:microsoft.com/office/officeart/2005/8/layout/orgChart1"/>
    <dgm:cxn modelId="{FFB57381-0862-405D-89EE-BE05D92BDE5C}" type="presOf" srcId="{A005CC57-12F4-4666-9458-5B91909F6175}" destId="{C15BAE8F-9349-45D7-ADF8-2BD871F2F5AA}" srcOrd="0" destOrd="0" presId="urn:microsoft.com/office/officeart/2005/8/layout/orgChart1"/>
    <dgm:cxn modelId="{57F0F6EC-F023-4A3C-AF4F-5655C3576A1B}" type="presOf" srcId="{CB29E20F-AF18-4172-9F36-F3193EC3A520}" destId="{1AC23982-5F47-4DE8-A5F6-CFBA98B4B8BB}" srcOrd="0" destOrd="0" presId="urn:microsoft.com/office/officeart/2005/8/layout/orgChart1"/>
    <dgm:cxn modelId="{0DDDFDE7-C287-49A4-98BE-D6C83BBF6A75}" type="presOf" srcId="{CB1373B0-41ED-4E82-9A57-0DD057870329}" destId="{36E8215A-9990-4A9C-B221-80C30A1A2599}" srcOrd="0" destOrd="0" presId="urn:microsoft.com/office/officeart/2005/8/layout/orgChart1"/>
    <dgm:cxn modelId="{C67183A2-6DDB-4E50-A120-98A75386A7A1}" type="presOf" srcId="{D0AF4A17-E2F9-41B3-8A5F-68AAA33863DC}" destId="{59E28FD6-39CE-4E32-8BD5-46DB5E37EFE1}" srcOrd="0" destOrd="0" presId="urn:microsoft.com/office/officeart/2005/8/layout/orgChart1"/>
    <dgm:cxn modelId="{2119746E-751F-4C60-A8AD-DF1DB183941C}" type="presOf" srcId="{29FC5131-0631-4C03-A34C-ACDD6331EE9D}" destId="{38727D4F-E814-450A-A048-92918FAC5AE6}" srcOrd="0" destOrd="0" presId="urn:microsoft.com/office/officeart/2005/8/layout/orgChart1"/>
    <dgm:cxn modelId="{A8ED231E-B8E5-4693-996A-BF2955484A8C}" srcId="{C782D41C-A804-4954-A891-2FB7426DC211}" destId="{CEAD4DAB-1102-4572-B599-3C2D07B3E41E}" srcOrd="2" destOrd="0" parTransId="{B09B557A-5EC4-429C-BC48-227AF15A05DC}" sibTransId="{1327BEC3-5F78-4AAF-83A7-1C0D02FF0473}"/>
    <dgm:cxn modelId="{F8FE5964-DC11-4AF8-AEF3-6AF394BD0014}" srcId="{D0AF4A17-E2F9-41B3-8A5F-68AAA33863DC}" destId="{2081996D-36EF-4729-9CC6-55A36AA9A7EA}" srcOrd="1" destOrd="0" parTransId="{27888018-4FCB-4A7C-A6C5-276188D4C396}" sibTransId="{5ABE198C-7E28-40C9-849A-1CF19A77BA9C}"/>
    <dgm:cxn modelId="{FB5B44EB-47CF-477C-BCCF-8C3FCFC6E260}" srcId="{D0AF4A17-E2F9-41B3-8A5F-68AAA33863DC}" destId="{5D124BE3-75F4-4B85-A0E6-91D83A55AE03}" srcOrd="0" destOrd="0" parTransId="{A005CC57-12F4-4666-9458-5B91909F6175}" sibTransId="{E1DA085B-CF26-405A-AACC-02A7AB536662}"/>
    <dgm:cxn modelId="{3A23DCE3-D659-42E9-9E44-C1F25031C607}" type="presOf" srcId="{E5B78A79-F635-4052-8AA7-DE8973D18B78}" destId="{A5095E50-1F19-498E-9ECD-4898314D6C97}" srcOrd="0" destOrd="0" presId="urn:microsoft.com/office/officeart/2005/8/layout/orgChart1"/>
    <dgm:cxn modelId="{C32ED8DA-B000-4651-917B-28EA4DBF2D83}" type="presOf" srcId="{2081996D-36EF-4729-9CC6-55A36AA9A7EA}" destId="{A08E58E2-0165-4643-A85C-F3EF3A18A6DF}" srcOrd="0" destOrd="0" presId="urn:microsoft.com/office/officeart/2005/8/layout/orgChart1"/>
    <dgm:cxn modelId="{2E29213E-E8E7-4EE2-BE59-14015CB12228}" srcId="{A9B50229-010A-4614-963E-E84443297771}" destId="{C782D41C-A804-4954-A891-2FB7426DC211}" srcOrd="0" destOrd="0" parTransId="{29FC5131-0631-4C03-A34C-ACDD6331EE9D}" sibTransId="{A2D1B986-CE93-4C89-A8A8-F27008D67D3D}"/>
    <dgm:cxn modelId="{62B85E53-EDB3-4263-A11E-6EF663BA47E5}" type="presOf" srcId="{C782D41C-A804-4954-A891-2FB7426DC211}" destId="{FF835E83-0FC2-4DB6-B693-4CC99460AAE1}" srcOrd="1" destOrd="0" presId="urn:microsoft.com/office/officeart/2005/8/layout/orgChart1"/>
    <dgm:cxn modelId="{254E9558-A170-4014-B260-81F691627936}" type="presOf" srcId="{9B8D688D-A12D-470C-B786-EA0A9368A358}" destId="{6354DA05-B23E-43EF-8023-C90B534851FC}" srcOrd="0" destOrd="0" presId="urn:microsoft.com/office/officeart/2005/8/layout/orgChart1"/>
    <dgm:cxn modelId="{20ED6ECD-11DF-427D-BAE4-B166EC06587A}" type="presOf" srcId="{C782D41C-A804-4954-A891-2FB7426DC211}" destId="{79BA3DB4-DED5-4C92-B3B9-7F733EFC534E}" srcOrd="0" destOrd="0" presId="urn:microsoft.com/office/officeart/2005/8/layout/orgChart1"/>
    <dgm:cxn modelId="{F2641575-F88A-4A5C-B9AE-8ADD08B11ED8}" srcId="{E5B78A79-F635-4052-8AA7-DE8973D18B78}" destId="{A9B50229-010A-4614-963E-E84443297771}" srcOrd="0" destOrd="0" parTransId="{B2793FDE-8869-49C2-B5C5-CAD0BD73B260}" sibTransId="{2211761A-5687-4395-99EA-23B67DABE4D4}"/>
    <dgm:cxn modelId="{C5836EAD-10C7-4E48-9799-3624534DF4FE}" type="presOf" srcId="{AC97706E-B7FB-4391-B707-21AE8EE596C4}" destId="{7C8FAD22-77B1-4713-B19A-7B5A74FE8AFB}" srcOrd="1" destOrd="0" presId="urn:microsoft.com/office/officeart/2005/8/layout/orgChart1"/>
    <dgm:cxn modelId="{006B2E9A-D07A-4142-AC88-4B2723DBBE33}" type="presOf" srcId="{5D124BE3-75F4-4B85-A0E6-91D83A55AE03}" destId="{94E15F11-3110-4C17-9016-DFC1C656D2FE}" srcOrd="0" destOrd="0" presId="urn:microsoft.com/office/officeart/2005/8/layout/orgChart1"/>
    <dgm:cxn modelId="{B9EED8D7-6FCC-425F-B32E-AF6CD3B3ABB9}" type="presOf" srcId="{4B90DF05-9A85-4DAB-957E-2CBB8665EE99}" destId="{EE5D8DB7-CD3B-411D-9F2D-176A01EB7038}" srcOrd="0" destOrd="0" presId="urn:microsoft.com/office/officeart/2005/8/layout/orgChart1"/>
    <dgm:cxn modelId="{FA23EEF9-4ED2-40BC-833F-B3D324E0DF06}" type="presOf" srcId="{27888018-4FCB-4A7C-A6C5-276188D4C396}" destId="{25D5A5BD-4F76-419E-878A-616B46775A0E}" srcOrd="0" destOrd="0" presId="urn:microsoft.com/office/officeart/2005/8/layout/orgChart1"/>
    <dgm:cxn modelId="{1A8251CD-48AF-48C8-AD60-3F1E85FCCCFF}" type="presOf" srcId="{48C0F465-4596-4220-AFD7-B55ADCD42745}" destId="{57C77784-83A4-44DD-86B4-A7C079F17576}" srcOrd="0" destOrd="0" presId="urn:microsoft.com/office/officeart/2005/8/layout/orgChart1"/>
    <dgm:cxn modelId="{39E52B69-A3F9-43BE-A467-BCDDB477EBC1}" type="presOf" srcId="{A9B50229-010A-4614-963E-E84443297771}" destId="{948D7B92-71A1-44C9-9F9D-EA699F5D0B00}" srcOrd="0" destOrd="0" presId="urn:microsoft.com/office/officeart/2005/8/layout/orgChart1"/>
    <dgm:cxn modelId="{E28D751B-BCE6-4369-9DC7-FDA12422B826}" srcId="{C782D41C-A804-4954-A891-2FB7426DC211}" destId="{AC97706E-B7FB-4391-B707-21AE8EE596C4}" srcOrd="1" destOrd="0" parTransId="{48C0F465-4596-4220-AFD7-B55ADCD42745}" sibTransId="{6D5BAD3C-4502-4122-89E5-39E4CE84D924}"/>
    <dgm:cxn modelId="{A863CA14-5036-499C-A8F2-8F51AB9B1594}" srcId="{A9B50229-010A-4614-963E-E84443297771}" destId="{D0AF4A17-E2F9-41B3-8A5F-68AAA33863DC}" srcOrd="1" destOrd="0" parTransId="{7494F732-721D-4792-8620-20A3D44160C5}" sibTransId="{FA4C8836-1086-4EE8-A4F2-2457386B8B5E}"/>
    <dgm:cxn modelId="{A83D9ED2-9FB5-4EA4-A9A6-7702BC0B582C}" type="presOf" srcId="{2081996D-36EF-4729-9CC6-55A36AA9A7EA}" destId="{88425838-7171-4312-9682-0D7C009E907A}" srcOrd="1" destOrd="0" presId="urn:microsoft.com/office/officeart/2005/8/layout/orgChart1"/>
    <dgm:cxn modelId="{B09DED71-9EB9-4845-B318-70DFD784BB96}" type="presOf" srcId="{B09B557A-5EC4-429C-BC48-227AF15A05DC}" destId="{527B5093-C48D-4670-A00A-56EEDD4ED44E}" srcOrd="0" destOrd="0" presId="urn:microsoft.com/office/officeart/2005/8/layout/orgChart1"/>
    <dgm:cxn modelId="{8F97E049-7A15-45AA-B474-B24A0343B22A}" type="presOf" srcId="{D0AF4A17-E2F9-41B3-8A5F-68AAA33863DC}" destId="{499049A4-5485-4424-B226-AC75B51643F7}" srcOrd="1" destOrd="0" presId="urn:microsoft.com/office/officeart/2005/8/layout/orgChart1"/>
    <dgm:cxn modelId="{671D3A45-F07A-44B4-B6A7-E3149B1B1C78}" type="presOf" srcId="{CEAD4DAB-1102-4572-B599-3C2D07B3E41E}" destId="{17DD165E-50E3-4BBE-8CFE-666931F4099E}" srcOrd="0" destOrd="0" presId="urn:microsoft.com/office/officeart/2005/8/layout/orgChart1"/>
    <dgm:cxn modelId="{5238EE38-078B-404C-846C-61C652F8BAED}" type="presOf" srcId="{A9B50229-010A-4614-963E-E84443297771}" destId="{0B07ADC7-DB22-4323-A4DD-E8E0FFB4B2D4}" srcOrd="1" destOrd="0" presId="urn:microsoft.com/office/officeart/2005/8/layout/orgChart1"/>
    <dgm:cxn modelId="{790DD799-5F6A-4A23-AC30-64CAB68F42ED}" type="presOf" srcId="{CB1373B0-41ED-4E82-9A57-0DD057870329}" destId="{4F29A977-7113-46F4-8F5A-1DD295513901}" srcOrd="1" destOrd="0" presId="urn:microsoft.com/office/officeart/2005/8/layout/orgChart1"/>
    <dgm:cxn modelId="{40A753C7-D016-458B-A03B-DAEDA2AA6CA3}" type="presOf" srcId="{CEAD4DAB-1102-4572-B599-3C2D07B3E41E}" destId="{AD4D73C3-7C9E-46F3-8727-9A16B5012CE2}" srcOrd="1" destOrd="0" presId="urn:microsoft.com/office/officeart/2005/8/layout/orgChart1"/>
    <dgm:cxn modelId="{48A900EB-38D8-4140-BAA2-5E375F90E5B4}" type="presOf" srcId="{7494F732-721D-4792-8620-20A3D44160C5}" destId="{D2279810-1F02-4705-9000-669D8CD66B44}" srcOrd="0" destOrd="0" presId="urn:microsoft.com/office/officeart/2005/8/layout/orgChart1"/>
    <dgm:cxn modelId="{8ADF8CC9-6003-4E47-AC60-71A207F959FC}" type="presOf" srcId="{AC97706E-B7FB-4391-B707-21AE8EE596C4}" destId="{EEC052B9-EA80-4197-93F6-9ADA82AD1A07}" srcOrd="0" destOrd="0" presId="urn:microsoft.com/office/officeart/2005/8/layout/orgChart1"/>
    <dgm:cxn modelId="{58493676-00ED-452A-B1D4-0F379C1F7D83}" type="presOf" srcId="{5D124BE3-75F4-4B85-A0E6-91D83A55AE03}" destId="{9A72E56F-DC1D-49D4-A183-7B3C3D8F836D}" srcOrd="1" destOrd="0" presId="urn:microsoft.com/office/officeart/2005/8/layout/orgChart1"/>
    <dgm:cxn modelId="{493B205A-F725-4C27-85AD-915D26034598}" type="presParOf" srcId="{A5095E50-1F19-498E-9ECD-4898314D6C97}" destId="{9AA54DCB-F727-4F77-8541-8E32DCB08D15}" srcOrd="0" destOrd="0" presId="urn:microsoft.com/office/officeart/2005/8/layout/orgChart1"/>
    <dgm:cxn modelId="{80D467DD-90A1-4136-9C09-9C9F46EA9C27}" type="presParOf" srcId="{9AA54DCB-F727-4F77-8541-8E32DCB08D15}" destId="{A2C0FB8F-2F2A-4C9A-A46B-63652A346260}" srcOrd="0" destOrd="0" presId="urn:microsoft.com/office/officeart/2005/8/layout/orgChart1"/>
    <dgm:cxn modelId="{FC6E14BA-0094-4343-88AC-B3DF47B60E22}" type="presParOf" srcId="{A2C0FB8F-2F2A-4C9A-A46B-63652A346260}" destId="{948D7B92-71A1-44C9-9F9D-EA699F5D0B00}" srcOrd="0" destOrd="0" presId="urn:microsoft.com/office/officeart/2005/8/layout/orgChart1"/>
    <dgm:cxn modelId="{872192F9-15CD-4B6C-A23E-5583A49355BC}" type="presParOf" srcId="{A2C0FB8F-2F2A-4C9A-A46B-63652A346260}" destId="{0B07ADC7-DB22-4323-A4DD-E8E0FFB4B2D4}" srcOrd="1" destOrd="0" presId="urn:microsoft.com/office/officeart/2005/8/layout/orgChart1"/>
    <dgm:cxn modelId="{70947E81-A98C-480A-84E4-ACC9E82CD8CA}" type="presParOf" srcId="{9AA54DCB-F727-4F77-8541-8E32DCB08D15}" destId="{ED283780-DFDD-40E3-A776-C07760933ED1}" srcOrd="1" destOrd="0" presId="urn:microsoft.com/office/officeart/2005/8/layout/orgChart1"/>
    <dgm:cxn modelId="{960041E3-5279-44D4-8B0D-774B320E1482}" type="presParOf" srcId="{ED283780-DFDD-40E3-A776-C07760933ED1}" destId="{38727D4F-E814-450A-A048-92918FAC5AE6}" srcOrd="0" destOrd="0" presId="urn:microsoft.com/office/officeart/2005/8/layout/orgChart1"/>
    <dgm:cxn modelId="{4F2147B2-A7BF-4636-B807-47209E2FE336}" type="presParOf" srcId="{ED283780-DFDD-40E3-A776-C07760933ED1}" destId="{2E666AC9-A989-4A01-876C-4A61A2107E14}" srcOrd="1" destOrd="0" presId="urn:microsoft.com/office/officeart/2005/8/layout/orgChart1"/>
    <dgm:cxn modelId="{2445B275-F6C8-4813-B1A8-A8AD7F1CE27C}" type="presParOf" srcId="{2E666AC9-A989-4A01-876C-4A61A2107E14}" destId="{7BF4B06C-E962-466D-873C-679E70DFE6B0}" srcOrd="0" destOrd="0" presId="urn:microsoft.com/office/officeart/2005/8/layout/orgChart1"/>
    <dgm:cxn modelId="{29D0E61F-BE8B-4A5E-8F63-B0143F3299E0}" type="presParOf" srcId="{7BF4B06C-E962-466D-873C-679E70DFE6B0}" destId="{79BA3DB4-DED5-4C92-B3B9-7F733EFC534E}" srcOrd="0" destOrd="0" presId="urn:microsoft.com/office/officeart/2005/8/layout/orgChart1"/>
    <dgm:cxn modelId="{266EFF55-4949-4B2B-9B11-2DE6FE6E4528}" type="presParOf" srcId="{7BF4B06C-E962-466D-873C-679E70DFE6B0}" destId="{FF835E83-0FC2-4DB6-B693-4CC99460AAE1}" srcOrd="1" destOrd="0" presId="urn:microsoft.com/office/officeart/2005/8/layout/orgChart1"/>
    <dgm:cxn modelId="{0C07C0CB-9B97-43AF-90BF-8CAC82C0B40D}" type="presParOf" srcId="{2E666AC9-A989-4A01-876C-4A61A2107E14}" destId="{E6B0C2BC-1B88-49C8-9A7E-38384B9AA9C1}" srcOrd="1" destOrd="0" presId="urn:microsoft.com/office/officeart/2005/8/layout/orgChart1"/>
    <dgm:cxn modelId="{3C551659-F19A-437F-8CA9-78C4D1418198}" type="presParOf" srcId="{2E666AC9-A989-4A01-876C-4A61A2107E14}" destId="{CBF7CBC6-DDA2-405C-8C49-534FC159B61C}" srcOrd="2" destOrd="0" presId="urn:microsoft.com/office/officeart/2005/8/layout/orgChart1"/>
    <dgm:cxn modelId="{B581EEE9-F86E-4F81-97E8-E6FD7256FC8D}" type="presParOf" srcId="{CBF7CBC6-DDA2-405C-8C49-534FC159B61C}" destId="{1AC23982-5F47-4DE8-A5F6-CFBA98B4B8BB}" srcOrd="0" destOrd="0" presId="urn:microsoft.com/office/officeart/2005/8/layout/orgChart1"/>
    <dgm:cxn modelId="{2710C2B4-70D5-42C6-8F7B-5846ED597DD3}" type="presParOf" srcId="{CBF7CBC6-DDA2-405C-8C49-534FC159B61C}" destId="{9A876D01-BEE8-4568-AD20-D59A17F38B59}" srcOrd="1" destOrd="0" presId="urn:microsoft.com/office/officeart/2005/8/layout/orgChart1"/>
    <dgm:cxn modelId="{EA81B757-5C20-42CA-BA72-6B7C43AADFC0}" type="presParOf" srcId="{9A876D01-BEE8-4568-AD20-D59A17F38B59}" destId="{D1E1C42D-13C7-45EA-9821-7704E13BF655}" srcOrd="0" destOrd="0" presId="urn:microsoft.com/office/officeart/2005/8/layout/orgChart1"/>
    <dgm:cxn modelId="{23375D55-4B61-40EF-84C9-885017B3BE46}" type="presParOf" srcId="{D1E1C42D-13C7-45EA-9821-7704E13BF655}" destId="{6354DA05-B23E-43EF-8023-C90B534851FC}" srcOrd="0" destOrd="0" presId="urn:microsoft.com/office/officeart/2005/8/layout/orgChart1"/>
    <dgm:cxn modelId="{9C60E0CE-4797-4D20-862A-B9E52FEF6AF7}" type="presParOf" srcId="{D1E1C42D-13C7-45EA-9821-7704E13BF655}" destId="{B6DE3D83-429E-44E2-A650-970C049213F7}" srcOrd="1" destOrd="0" presId="urn:microsoft.com/office/officeart/2005/8/layout/orgChart1"/>
    <dgm:cxn modelId="{C5E76EA3-CD85-4C00-ACD1-3B18E72C9732}" type="presParOf" srcId="{9A876D01-BEE8-4568-AD20-D59A17F38B59}" destId="{6CB639A5-8900-4027-9080-786FCB01CC11}" srcOrd="1" destOrd="0" presId="urn:microsoft.com/office/officeart/2005/8/layout/orgChart1"/>
    <dgm:cxn modelId="{FC3D0DE3-55CA-427C-8714-EF6150B62615}" type="presParOf" srcId="{9A876D01-BEE8-4568-AD20-D59A17F38B59}" destId="{7FC9C973-A08E-4670-962C-FB78AB6AB6B2}" srcOrd="2" destOrd="0" presId="urn:microsoft.com/office/officeart/2005/8/layout/orgChart1"/>
    <dgm:cxn modelId="{27E381CE-DC0D-42D6-A434-91E3C233FCA0}" type="presParOf" srcId="{CBF7CBC6-DDA2-405C-8C49-534FC159B61C}" destId="{57C77784-83A4-44DD-86B4-A7C079F17576}" srcOrd="2" destOrd="0" presId="urn:microsoft.com/office/officeart/2005/8/layout/orgChart1"/>
    <dgm:cxn modelId="{5E9DB107-14F8-4295-8F06-5F0E06349569}" type="presParOf" srcId="{CBF7CBC6-DDA2-405C-8C49-534FC159B61C}" destId="{623335E2-98A1-4A85-8B4B-C5769EC0B7E7}" srcOrd="3" destOrd="0" presId="urn:microsoft.com/office/officeart/2005/8/layout/orgChart1"/>
    <dgm:cxn modelId="{CAFC2214-A479-4D79-B698-F56DEACADD5F}" type="presParOf" srcId="{623335E2-98A1-4A85-8B4B-C5769EC0B7E7}" destId="{902A14C8-F022-42B4-86DA-AAE0521B3C7B}" srcOrd="0" destOrd="0" presId="urn:microsoft.com/office/officeart/2005/8/layout/orgChart1"/>
    <dgm:cxn modelId="{5244A586-8AA5-4126-925C-A020D38448F5}" type="presParOf" srcId="{902A14C8-F022-42B4-86DA-AAE0521B3C7B}" destId="{EEC052B9-EA80-4197-93F6-9ADA82AD1A07}" srcOrd="0" destOrd="0" presId="urn:microsoft.com/office/officeart/2005/8/layout/orgChart1"/>
    <dgm:cxn modelId="{F0DBC6FC-F20C-4123-9F27-9FFE0DE24C08}" type="presParOf" srcId="{902A14C8-F022-42B4-86DA-AAE0521B3C7B}" destId="{7C8FAD22-77B1-4713-B19A-7B5A74FE8AFB}" srcOrd="1" destOrd="0" presId="urn:microsoft.com/office/officeart/2005/8/layout/orgChart1"/>
    <dgm:cxn modelId="{6A76640E-D438-4606-8F97-791831F08AEA}" type="presParOf" srcId="{623335E2-98A1-4A85-8B4B-C5769EC0B7E7}" destId="{9B902C89-3148-410F-AC44-033279C283B3}" srcOrd="1" destOrd="0" presId="urn:microsoft.com/office/officeart/2005/8/layout/orgChart1"/>
    <dgm:cxn modelId="{69972190-B0B3-4E03-A39A-EFAD358C1722}" type="presParOf" srcId="{623335E2-98A1-4A85-8B4B-C5769EC0B7E7}" destId="{3501C4C0-FACC-4FFB-9015-785A6066E6AE}" srcOrd="2" destOrd="0" presId="urn:microsoft.com/office/officeart/2005/8/layout/orgChart1"/>
    <dgm:cxn modelId="{A0A40198-71FB-4766-93B6-E2CDC46DE94B}" type="presParOf" srcId="{CBF7CBC6-DDA2-405C-8C49-534FC159B61C}" destId="{527B5093-C48D-4670-A00A-56EEDD4ED44E}" srcOrd="4" destOrd="0" presId="urn:microsoft.com/office/officeart/2005/8/layout/orgChart1"/>
    <dgm:cxn modelId="{3F026E8D-0849-4DB8-BE7E-1CFD2BB7AFB0}" type="presParOf" srcId="{CBF7CBC6-DDA2-405C-8C49-534FC159B61C}" destId="{649178FA-15C9-4D80-918B-7BE3D78506F4}" srcOrd="5" destOrd="0" presId="urn:microsoft.com/office/officeart/2005/8/layout/orgChart1"/>
    <dgm:cxn modelId="{6DE19516-33BA-4020-8727-2C5D2109C126}" type="presParOf" srcId="{649178FA-15C9-4D80-918B-7BE3D78506F4}" destId="{93941F0E-D872-4318-AD25-1B5BBE19E634}" srcOrd="0" destOrd="0" presId="urn:microsoft.com/office/officeart/2005/8/layout/orgChart1"/>
    <dgm:cxn modelId="{5BCE30FF-0DD6-4AD5-8600-744A9DD04973}" type="presParOf" srcId="{93941F0E-D872-4318-AD25-1B5BBE19E634}" destId="{17DD165E-50E3-4BBE-8CFE-666931F4099E}" srcOrd="0" destOrd="0" presId="urn:microsoft.com/office/officeart/2005/8/layout/orgChart1"/>
    <dgm:cxn modelId="{E703CC65-33D2-4F5E-8024-E444599EC48F}" type="presParOf" srcId="{93941F0E-D872-4318-AD25-1B5BBE19E634}" destId="{AD4D73C3-7C9E-46F3-8727-9A16B5012CE2}" srcOrd="1" destOrd="0" presId="urn:microsoft.com/office/officeart/2005/8/layout/orgChart1"/>
    <dgm:cxn modelId="{EF6710DA-BED2-428E-A911-19B80079CEFA}" type="presParOf" srcId="{649178FA-15C9-4D80-918B-7BE3D78506F4}" destId="{2320E692-1854-4334-AF64-2F24588D666C}" srcOrd="1" destOrd="0" presId="urn:microsoft.com/office/officeart/2005/8/layout/orgChart1"/>
    <dgm:cxn modelId="{BACBC961-01E0-436F-8B3C-8C4A284CCBC9}" type="presParOf" srcId="{649178FA-15C9-4D80-918B-7BE3D78506F4}" destId="{85E12BCF-A241-465C-8E3F-61FF71EF1C50}" srcOrd="2" destOrd="0" presId="urn:microsoft.com/office/officeart/2005/8/layout/orgChart1"/>
    <dgm:cxn modelId="{3E23A4E1-2D10-408E-9891-E73170D7A3D0}" type="presParOf" srcId="{ED283780-DFDD-40E3-A776-C07760933ED1}" destId="{D2279810-1F02-4705-9000-669D8CD66B44}" srcOrd="2" destOrd="0" presId="urn:microsoft.com/office/officeart/2005/8/layout/orgChart1"/>
    <dgm:cxn modelId="{5C10B5AA-904E-4F0F-B093-8FECFE3A761D}" type="presParOf" srcId="{ED283780-DFDD-40E3-A776-C07760933ED1}" destId="{BBCDC3EA-8B86-4CC9-AC39-5F623AE21ED5}" srcOrd="3" destOrd="0" presId="urn:microsoft.com/office/officeart/2005/8/layout/orgChart1"/>
    <dgm:cxn modelId="{449F6CEF-3D51-4D22-AB2F-6018CB807D98}" type="presParOf" srcId="{BBCDC3EA-8B86-4CC9-AC39-5F623AE21ED5}" destId="{4A07F4BA-98C1-4810-BB6E-563AEA56C1A9}" srcOrd="0" destOrd="0" presId="urn:microsoft.com/office/officeart/2005/8/layout/orgChart1"/>
    <dgm:cxn modelId="{9EB6CD1D-6013-4EDD-916D-080D9D607A50}" type="presParOf" srcId="{4A07F4BA-98C1-4810-BB6E-563AEA56C1A9}" destId="{59E28FD6-39CE-4E32-8BD5-46DB5E37EFE1}" srcOrd="0" destOrd="0" presId="urn:microsoft.com/office/officeart/2005/8/layout/orgChart1"/>
    <dgm:cxn modelId="{6A00A56C-F2EB-4EBA-A54B-BA560A6F64B8}" type="presParOf" srcId="{4A07F4BA-98C1-4810-BB6E-563AEA56C1A9}" destId="{499049A4-5485-4424-B226-AC75B51643F7}" srcOrd="1" destOrd="0" presId="urn:microsoft.com/office/officeart/2005/8/layout/orgChart1"/>
    <dgm:cxn modelId="{91D4E46D-B4B7-48D4-A56C-E187944F55B3}" type="presParOf" srcId="{BBCDC3EA-8B86-4CC9-AC39-5F623AE21ED5}" destId="{D2A9B7B3-75D9-43B4-AF8C-A56A8494D77B}" srcOrd="1" destOrd="0" presId="urn:microsoft.com/office/officeart/2005/8/layout/orgChart1"/>
    <dgm:cxn modelId="{65293EA5-5E16-42DF-A631-F736ED097ED4}" type="presParOf" srcId="{BBCDC3EA-8B86-4CC9-AC39-5F623AE21ED5}" destId="{CD08E31D-B577-4F4F-96C4-B3C149AB8C05}" srcOrd="2" destOrd="0" presId="urn:microsoft.com/office/officeart/2005/8/layout/orgChart1"/>
    <dgm:cxn modelId="{9224B1F1-61B5-41AB-B6FE-F27163FD9B59}" type="presParOf" srcId="{CD08E31D-B577-4F4F-96C4-B3C149AB8C05}" destId="{C15BAE8F-9349-45D7-ADF8-2BD871F2F5AA}" srcOrd="0" destOrd="0" presId="urn:microsoft.com/office/officeart/2005/8/layout/orgChart1"/>
    <dgm:cxn modelId="{6733E680-A627-46FC-9F01-343B1BF877FA}" type="presParOf" srcId="{CD08E31D-B577-4F4F-96C4-B3C149AB8C05}" destId="{FD878D06-F106-466C-B8CE-42ACC522703B}" srcOrd="1" destOrd="0" presId="urn:microsoft.com/office/officeart/2005/8/layout/orgChart1"/>
    <dgm:cxn modelId="{0673AF42-A417-4CCD-B660-31AF1012D521}" type="presParOf" srcId="{FD878D06-F106-466C-B8CE-42ACC522703B}" destId="{2E8B244A-45B6-4262-B130-22E7CD94725E}" srcOrd="0" destOrd="0" presId="urn:microsoft.com/office/officeart/2005/8/layout/orgChart1"/>
    <dgm:cxn modelId="{083907EE-7387-430D-B50A-A860C431E4DE}" type="presParOf" srcId="{2E8B244A-45B6-4262-B130-22E7CD94725E}" destId="{94E15F11-3110-4C17-9016-DFC1C656D2FE}" srcOrd="0" destOrd="0" presId="urn:microsoft.com/office/officeart/2005/8/layout/orgChart1"/>
    <dgm:cxn modelId="{4001AF19-196F-4240-A855-547451D811FA}" type="presParOf" srcId="{2E8B244A-45B6-4262-B130-22E7CD94725E}" destId="{9A72E56F-DC1D-49D4-A183-7B3C3D8F836D}" srcOrd="1" destOrd="0" presId="urn:microsoft.com/office/officeart/2005/8/layout/orgChart1"/>
    <dgm:cxn modelId="{3CB8F7E8-EAC4-47A2-A85B-8E8FD4C1BE4C}" type="presParOf" srcId="{FD878D06-F106-466C-B8CE-42ACC522703B}" destId="{A46042D6-B1F3-46DB-BD3E-83F7CEF697C8}" srcOrd="1" destOrd="0" presId="urn:microsoft.com/office/officeart/2005/8/layout/orgChart1"/>
    <dgm:cxn modelId="{A9946248-907A-46D3-92D0-AA86DCEFD33A}" type="presParOf" srcId="{FD878D06-F106-466C-B8CE-42ACC522703B}" destId="{F15F62EB-1820-4304-AA78-C122DA6F7DA3}" srcOrd="2" destOrd="0" presId="urn:microsoft.com/office/officeart/2005/8/layout/orgChart1"/>
    <dgm:cxn modelId="{5F347218-4BBB-4F81-AA06-EF69B18180F6}" type="presParOf" srcId="{CD08E31D-B577-4F4F-96C4-B3C149AB8C05}" destId="{25D5A5BD-4F76-419E-878A-616B46775A0E}" srcOrd="2" destOrd="0" presId="urn:microsoft.com/office/officeart/2005/8/layout/orgChart1"/>
    <dgm:cxn modelId="{BB9BB62D-0118-4203-80AF-CDEF83FC21A7}" type="presParOf" srcId="{CD08E31D-B577-4F4F-96C4-B3C149AB8C05}" destId="{27F2221E-C7A6-4055-91A3-B309A2F4E0CD}" srcOrd="3" destOrd="0" presId="urn:microsoft.com/office/officeart/2005/8/layout/orgChart1"/>
    <dgm:cxn modelId="{D73BA220-200F-491F-A407-8097C3852140}" type="presParOf" srcId="{27F2221E-C7A6-4055-91A3-B309A2F4E0CD}" destId="{72E85566-B63E-467E-8406-BAC501949602}" srcOrd="0" destOrd="0" presId="urn:microsoft.com/office/officeart/2005/8/layout/orgChart1"/>
    <dgm:cxn modelId="{7A5CD786-CD93-4D12-918C-C723B7947A12}" type="presParOf" srcId="{72E85566-B63E-467E-8406-BAC501949602}" destId="{A08E58E2-0165-4643-A85C-F3EF3A18A6DF}" srcOrd="0" destOrd="0" presId="urn:microsoft.com/office/officeart/2005/8/layout/orgChart1"/>
    <dgm:cxn modelId="{76060903-303C-4B23-99DE-5AC45B58BE8F}" type="presParOf" srcId="{72E85566-B63E-467E-8406-BAC501949602}" destId="{88425838-7171-4312-9682-0D7C009E907A}" srcOrd="1" destOrd="0" presId="urn:microsoft.com/office/officeart/2005/8/layout/orgChart1"/>
    <dgm:cxn modelId="{6D23D9B6-6B65-4DDF-831B-DBBBC70977F3}" type="presParOf" srcId="{27F2221E-C7A6-4055-91A3-B309A2F4E0CD}" destId="{E028FAFB-A6A9-4C44-8162-21BAC66F041E}" srcOrd="1" destOrd="0" presId="urn:microsoft.com/office/officeart/2005/8/layout/orgChart1"/>
    <dgm:cxn modelId="{5008677D-1EC2-4057-86A6-A0350C7AA324}" type="presParOf" srcId="{27F2221E-C7A6-4055-91A3-B309A2F4E0CD}" destId="{446623C9-9DEC-4816-8875-76783A5E1D03}" srcOrd="2" destOrd="0" presId="urn:microsoft.com/office/officeart/2005/8/layout/orgChart1"/>
    <dgm:cxn modelId="{7B91F9E6-DF43-4A7B-A8DA-8B840A527BD8}" type="presParOf" srcId="{CD08E31D-B577-4F4F-96C4-B3C149AB8C05}" destId="{EE5D8DB7-CD3B-411D-9F2D-176A01EB7038}" srcOrd="4" destOrd="0" presId="urn:microsoft.com/office/officeart/2005/8/layout/orgChart1"/>
    <dgm:cxn modelId="{D8A1290C-291F-4E9D-A1D7-536CCE8F3424}" type="presParOf" srcId="{CD08E31D-B577-4F4F-96C4-B3C149AB8C05}" destId="{2FCA509D-6AA8-486B-A99E-AF80DE95649F}" srcOrd="5" destOrd="0" presId="urn:microsoft.com/office/officeart/2005/8/layout/orgChart1"/>
    <dgm:cxn modelId="{33478248-6F7C-4259-B033-B47AC3825284}" type="presParOf" srcId="{2FCA509D-6AA8-486B-A99E-AF80DE95649F}" destId="{BF905FB1-33D4-4991-A541-84567088EF92}" srcOrd="0" destOrd="0" presId="urn:microsoft.com/office/officeart/2005/8/layout/orgChart1"/>
    <dgm:cxn modelId="{E29C826B-71AF-473F-A11B-19DFBB17497D}" type="presParOf" srcId="{BF905FB1-33D4-4991-A541-84567088EF92}" destId="{36E8215A-9990-4A9C-B221-80C30A1A2599}" srcOrd="0" destOrd="0" presId="urn:microsoft.com/office/officeart/2005/8/layout/orgChart1"/>
    <dgm:cxn modelId="{70321E17-D282-4D6E-833B-43610181113C}" type="presParOf" srcId="{BF905FB1-33D4-4991-A541-84567088EF92}" destId="{4F29A977-7113-46F4-8F5A-1DD295513901}" srcOrd="1" destOrd="0" presId="urn:microsoft.com/office/officeart/2005/8/layout/orgChart1"/>
    <dgm:cxn modelId="{A07AB0CF-7533-44EF-9889-91FB9768D5AF}" type="presParOf" srcId="{2FCA509D-6AA8-486B-A99E-AF80DE95649F}" destId="{7826BAEF-784E-4975-87CC-68E82DBEAD4E}" srcOrd="1" destOrd="0" presId="urn:microsoft.com/office/officeart/2005/8/layout/orgChart1"/>
    <dgm:cxn modelId="{4BB5C708-56D2-4325-A91F-070859A6E7E0}" type="presParOf" srcId="{2FCA509D-6AA8-486B-A99E-AF80DE95649F}" destId="{9AD82B59-A2D1-4076-A46E-C7EE565C3572}" srcOrd="2" destOrd="0" presId="urn:microsoft.com/office/officeart/2005/8/layout/orgChart1"/>
    <dgm:cxn modelId="{7EE84446-BBC9-4336-AB1F-B53EA6CF26D4}" type="presParOf" srcId="{9AA54DCB-F727-4F77-8541-8E32DCB08D15}" destId="{47050C56-17A5-4E8C-9AFD-223D116F2848}"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5D8DB7-CD3B-411D-9F2D-176A01EB7038}">
      <dsp:nvSpPr>
        <dsp:cNvPr id="0" name=""/>
        <dsp:cNvSpPr/>
      </dsp:nvSpPr>
      <dsp:spPr>
        <a:xfrm>
          <a:off x="4447895" y="1446296"/>
          <a:ext cx="125328" cy="1396517"/>
        </a:xfrm>
        <a:custGeom>
          <a:avLst/>
          <a:gdLst/>
          <a:ahLst/>
          <a:cxnLst/>
          <a:rect l="0" t="0" r="0" b="0"/>
          <a:pathLst>
            <a:path>
              <a:moveTo>
                <a:pt x="125328" y="0"/>
              </a:moveTo>
              <a:lnTo>
                <a:pt x="125328" y="1396517"/>
              </a:lnTo>
              <a:lnTo>
                <a:pt x="0" y="13965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D5A5BD-4F76-419E-878A-616B46775A0E}">
      <dsp:nvSpPr>
        <dsp:cNvPr id="0" name=""/>
        <dsp:cNvSpPr/>
      </dsp:nvSpPr>
      <dsp:spPr>
        <a:xfrm>
          <a:off x="4573223" y="1446296"/>
          <a:ext cx="125328" cy="549058"/>
        </a:xfrm>
        <a:custGeom>
          <a:avLst/>
          <a:gdLst/>
          <a:ahLst/>
          <a:cxnLst/>
          <a:rect l="0" t="0" r="0" b="0"/>
          <a:pathLst>
            <a:path>
              <a:moveTo>
                <a:pt x="0" y="0"/>
              </a:moveTo>
              <a:lnTo>
                <a:pt x="0" y="549058"/>
              </a:lnTo>
              <a:lnTo>
                <a:pt x="125328" y="5490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5BAE8F-9349-45D7-ADF8-2BD871F2F5AA}">
      <dsp:nvSpPr>
        <dsp:cNvPr id="0" name=""/>
        <dsp:cNvSpPr/>
      </dsp:nvSpPr>
      <dsp:spPr>
        <a:xfrm>
          <a:off x="4447895" y="1446296"/>
          <a:ext cx="125328" cy="549058"/>
        </a:xfrm>
        <a:custGeom>
          <a:avLst/>
          <a:gdLst/>
          <a:ahLst/>
          <a:cxnLst/>
          <a:rect l="0" t="0" r="0" b="0"/>
          <a:pathLst>
            <a:path>
              <a:moveTo>
                <a:pt x="125328" y="0"/>
              </a:moveTo>
              <a:lnTo>
                <a:pt x="125328" y="549058"/>
              </a:lnTo>
              <a:lnTo>
                <a:pt x="0" y="5490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279810-1F02-4705-9000-669D8CD66B44}">
      <dsp:nvSpPr>
        <dsp:cNvPr id="0" name=""/>
        <dsp:cNvSpPr/>
      </dsp:nvSpPr>
      <dsp:spPr>
        <a:xfrm>
          <a:off x="3128962" y="598837"/>
          <a:ext cx="1444261" cy="250656"/>
        </a:xfrm>
        <a:custGeom>
          <a:avLst/>
          <a:gdLst/>
          <a:ahLst/>
          <a:cxnLst/>
          <a:rect l="0" t="0" r="0" b="0"/>
          <a:pathLst>
            <a:path>
              <a:moveTo>
                <a:pt x="0" y="0"/>
              </a:moveTo>
              <a:lnTo>
                <a:pt x="0" y="125328"/>
              </a:lnTo>
              <a:lnTo>
                <a:pt x="1444261" y="125328"/>
              </a:lnTo>
              <a:lnTo>
                <a:pt x="1444261" y="2506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7B5093-C48D-4670-A00A-56EEDD4ED44E}">
      <dsp:nvSpPr>
        <dsp:cNvPr id="0" name=""/>
        <dsp:cNvSpPr/>
      </dsp:nvSpPr>
      <dsp:spPr>
        <a:xfrm>
          <a:off x="1559372" y="1446296"/>
          <a:ext cx="125328" cy="1396517"/>
        </a:xfrm>
        <a:custGeom>
          <a:avLst/>
          <a:gdLst/>
          <a:ahLst/>
          <a:cxnLst/>
          <a:rect l="0" t="0" r="0" b="0"/>
          <a:pathLst>
            <a:path>
              <a:moveTo>
                <a:pt x="125328" y="0"/>
              </a:moveTo>
              <a:lnTo>
                <a:pt x="125328" y="1396517"/>
              </a:lnTo>
              <a:lnTo>
                <a:pt x="0" y="13965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77784-83A4-44DD-86B4-A7C079F17576}">
      <dsp:nvSpPr>
        <dsp:cNvPr id="0" name=""/>
        <dsp:cNvSpPr/>
      </dsp:nvSpPr>
      <dsp:spPr>
        <a:xfrm>
          <a:off x="1684701" y="1446296"/>
          <a:ext cx="125328" cy="549058"/>
        </a:xfrm>
        <a:custGeom>
          <a:avLst/>
          <a:gdLst/>
          <a:ahLst/>
          <a:cxnLst/>
          <a:rect l="0" t="0" r="0" b="0"/>
          <a:pathLst>
            <a:path>
              <a:moveTo>
                <a:pt x="0" y="0"/>
              </a:moveTo>
              <a:lnTo>
                <a:pt x="0" y="549058"/>
              </a:lnTo>
              <a:lnTo>
                <a:pt x="125328" y="5490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C23982-5F47-4DE8-A5F6-CFBA98B4B8BB}">
      <dsp:nvSpPr>
        <dsp:cNvPr id="0" name=""/>
        <dsp:cNvSpPr/>
      </dsp:nvSpPr>
      <dsp:spPr>
        <a:xfrm>
          <a:off x="1559372" y="1446296"/>
          <a:ext cx="125328" cy="549058"/>
        </a:xfrm>
        <a:custGeom>
          <a:avLst/>
          <a:gdLst/>
          <a:ahLst/>
          <a:cxnLst/>
          <a:rect l="0" t="0" r="0" b="0"/>
          <a:pathLst>
            <a:path>
              <a:moveTo>
                <a:pt x="125328" y="0"/>
              </a:moveTo>
              <a:lnTo>
                <a:pt x="125328" y="549058"/>
              </a:lnTo>
              <a:lnTo>
                <a:pt x="0" y="5490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727D4F-E814-450A-A048-92918FAC5AE6}">
      <dsp:nvSpPr>
        <dsp:cNvPr id="0" name=""/>
        <dsp:cNvSpPr/>
      </dsp:nvSpPr>
      <dsp:spPr>
        <a:xfrm>
          <a:off x="1684701" y="598837"/>
          <a:ext cx="1444261" cy="250656"/>
        </a:xfrm>
        <a:custGeom>
          <a:avLst/>
          <a:gdLst/>
          <a:ahLst/>
          <a:cxnLst/>
          <a:rect l="0" t="0" r="0" b="0"/>
          <a:pathLst>
            <a:path>
              <a:moveTo>
                <a:pt x="1444261" y="0"/>
              </a:moveTo>
              <a:lnTo>
                <a:pt x="1444261" y="125328"/>
              </a:lnTo>
              <a:lnTo>
                <a:pt x="0" y="125328"/>
              </a:lnTo>
              <a:lnTo>
                <a:pt x="0" y="2506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D7B92-71A1-44C9-9F9D-EA699F5D0B00}">
      <dsp:nvSpPr>
        <dsp:cNvPr id="0" name=""/>
        <dsp:cNvSpPr/>
      </dsp:nvSpPr>
      <dsp:spPr>
        <a:xfrm>
          <a:off x="2532160" y="2035"/>
          <a:ext cx="1193604" cy="5968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Thị trường tài chính</a:t>
          </a:r>
        </a:p>
      </dsp:txBody>
      <dsp:txXfrm>
        <a:off x="2532160" y="2035"/>
        <a:ext cx="1193604" cy="596802"/>
      </dsp:txXfrm>
    </dsp:sp>
    <dsp:sp modelId="{79BA3DB4-DED5-4C92-B3B9-7F733EFC534E}">
      <dsp:nvSpPr>
        <dsp:cNvPr id="0" name=""/>
        <dsp:cNvSpPr/>
      </dsp:nvSpPr>
      <dsp:spPr>
        <a:xfrm>
          <a:off x="1087898" y="849494"/>
          <a:ext cx="1193604" cy="5968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Thị trường tiền tệ</a:t>
          </a:r>
        </a:p>
      </dsp:txBody>
      <dsp:txXfrm>
        <a:off x="1087898" y="849494"/>
        <a:ext cx="1193604" cy="596802"/>
      </dsp:txXfrm>
    </dsp:sp>
    <dsp:sp modelId="{6354DA05-B23E-43EF-8023-C90B534851FC}">
      <dsp:nvSpPr>
        <dsp:cNvPr id="0" name=""/>
        <dsp:cNvSpPr/>
      </dsp:nvSpPr>
      <dsp:spPr>
        <a:xfrm>
          <a:off x="365768" y="1696953"/>
          <a:ext cx="1193604" cy="5968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Thị trường liên ngân hàng</a:t>
          </a:r>
        </a:p>
      </dsp:txBody>
      <dsp:txXfrm>
        <a:off x="365768" y="1696953"/>
        <a:ext cx="1193604" cy="596802"/>
      </dsp:txXfrm>
    </dsp:sp>
    <dsp:sp modelId="{EEC052B9-EA80-4197-93F6-9ADA82AD1A07}">
      <dsp:nvSpPr>
        <dsp:cNvPr id="0" name=""/>
        <dsp:cNvSpPr/>
      </dsp:nvSpPr>
      <dsp:spPr>
        <a:xfrm>
          <a:off x="1810029" y="1696953"/>
          <a:ext cx="1193604" cy="5968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Thị trường hối đoái</a:t>
          </a:r>
        </a:p>
      </dsp:txBody>
      <dsp:txXfrm>
        <a:off x="1810029" y="1696953"/>
        <a:ext cx="1193604" cy="596802"/>
      </dsp:txXfrm>
    </dsp:sp>
    <dsp:sp modelId="{17DD165E-50E3-4BBE-8CFE-666931F4099E}">
      <dsp:nvSpPr>
        <dsp:cNvPr id="0" name=""/>
        <dsp:cNvSpPr/>
      </dsp:nvSpPr>
      <dsp:spPr>
        <a:xfrm>
          <a:off x="365768" y="2544412"/>
          <a:ext cx="1193604" cy="5968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Thị trường tín dụng ngắn hàng</a:t>
          </a:r>
        </a:p>
      </dsp:txBody>
      <dsp:txXfrm>
        <a:off x="365768" y="2544412"/>
        <a:ext cx="1193604" cy="596802"/>
      </dsp:txXfrm>
    </dsp:sp>
    <dsp:sp modelId="{59E28FD6-39CE-4E32-8BD5-46DB5E37EFE1}">
      <dsp:nvSpPr>
        <dsp:cNvPr id="0" name=""/>
        <dsp:cNvSpPr/>
      </dsp:nvSpPr>
      <dsp:spPr>
        <a:xfrm>
          <a:off x="3976421" y="849494"/>
          <a:ext cx="1193604" cy="5968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Thị trường vốn</a:t>
          </a:r>
        </a:p>
      </dsp:txBody>
      <dsp:txXfrm>
        <a:off x="3976421" y="849494"/>
        <a:ext cx="1193604" cy="596802"/>
      </dsp:txXfrm>
    </dsp:sp>
    <dsp:sp modelId="{94E15F11-3110-4C17-9016-DFC1C656D2FE}">
      <dsp:nvSpPr>
        <dsp:cNvPr id="0" name=""/>
        <dsp:cNvSpPr/>
      </dsp:nvSpPr>
      <dsp:spPr>
        <a:xfrm>
          <a:off x="3254290" y="1696953"/>
          <a:ext cx="1193604" cy="5968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Thị trường  cho thuê tài chính</a:t>
          </a:r>
        </a:p>
      </dsp:txBody>
      <dsp:txXfrm>
        <a:off x="3254290" y="1696953"/>
        <a:ext cx="1193604" cy="596802"/>
      </dsp:txXfrm>
    </dsp:sp>
    <dsp:sp modelId="{A08E58E2-0165-4643-A85C-F3EF3A18A6DF}">
      <dsp:nvSpPr>
        <dsp:cNvPr id="0" name=""/>
        <dsp:cNvSpPr/>
      </dsp:nvSpPr>
      <dsp:spPr>
        <a:xfrm>
          <a:off x="4698552" y="1696953"/>
          <a:ext cx="1193604" cy="5968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Thị trường chứng khoán</a:t>
          </a:r>
        </a:p>
      </dsp:txBody>
      <dsp:txXfrm>
        <a:off x="4698552" y="1696953"/>
        <a:ext cx="1193604" cy="596802"/>
      </dsp:txXfrm>
    </dsp:sp>
    <dsp:sp modelId="{36E8215A-9990-4A9C-B221-80C30A1A2599}">
      <dsp:nvSpPr>
        <dsp:cNvPr id="0" name=""/>
        <dsp:cNvSpPr/>
      </dsp:nvSpPr>
      <dsp:spPr>
        <a:xfrm>
          <a:off x="3254290" y="2544412"/>
          <a:ext cx="1193604" cy="5968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Thị trường tín dụng trung và dài hạn</a:t>
          </a:r>
        </a:p>
      </dsp:txBody>
      <dsp:txXfrm>
        <a:off x="3254290" y="2544412"/>
        <a:ext cx="1193604" cy="5968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12</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hvitec</dc:creator>
  <cp:keywords/>
  <dc:description/>
  <cp:lastModifiedBy>hvitec</cp:lastModifiedBy>
  <cp:revision>55</cp:revision>
  <dcterms:created xsi:type="dcterms:W3CDTF">2016-03-13T14:55:00Z</dcterms:created>
  <dcterms:modified xsi:type="dcterms:W3CDTF">2016-06-30T08:11:00Z</dcterms:modified>
</cp:coreProperties>
</file>